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1278" w14:textId="77777777" w:rsidR="00B8410B" w:rsidRDefault="00897636"/>
    <w:p w14:paraId="5B268850" w14:textId="77777777" w:rsidR="004B2504" w:rsidRDefault="004B2504"/>
    <w:p w14:paraId="078CFFE3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0861C8A6" w14:textId="77777777" w:rsidR="00C26B64" w:rsidRDefault="00C26B64" w:rsidP="00C26B6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 xml:space="preserve">«Условия программ кредитования заемщиков-физических лиц в ООО "ИНБАНК"», </w:t>
      </w:r>
    </w:p>
    <w:p w14:paraId="6884E9F8" w14:textId="77777777" w:rsidR="00897636" w:rsidRDefault="00897636" w:rsidP="00897636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F9555F">
        <w:rPr>
          <w:rFonts w:ascii="Times New Roman" w:hAnsi="Times New Roman" w:cs="Times New Roman"/>
          <w:i/>
          <w:sz w:val="20"/>
          <w:szCs w:val="20"/>
        </w:rPr>
        <w:t>утвержде</w:t>
      </w:r>
      <w:r>
        <w:rPr>
          <w:rFonts w:ascii="Times New Roman" w:hAnsi="Times New Roman" w:cs="Times New Roman"/>
          <w:i/>
          <w:sz w:val="20"/>
          <w:szCs w:val="20"/>
        </w:rPr>
        <w:t xml:space="preserve">нные Приказом </w:t>
      </w:r>
      <w:r w:rsidRPr="00F9555F">
        <w:rPr>
          <w:rFonts w:ascii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sz w:val="20"/>
          <w:szCs w:val="20"/>
        </w:rPr>
        <w:t>01.11</w:t>
      </w:r>
      <w:r w:rsidRPr="008875B6">
        <w:rPr>
          <w:rFonts w:ascii="Times New Roman" w:hAnsi="Times New Roman" w:cs="Times New Roman"/>
          <w:i/>
          <w:sz w:val="20"/>
          <w:szCs w:val="20"/>
        </w:rPr>
        <w:t>.2023 г. № ПОД-23-</w:t>
      </w:r>
      <w:r>
        <w:rPr>
          <w:rFonts w:ascii="Times New Roman" w:hAnsi="Times New Roman" w:cs="Times New Roman"/>
          <w:i/>
          <w:sz w:val="20"/>
          <w:szCs w:val="20"/>
        </w:rPr>
        <w:t>340</w:t>
      </w:r>
    </w:p>
    <w:p w14:paraId="474162E2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426744AA" w14:textId="77777777" w:rsidR="00C26B64" w:rsidRDefault="00C26B64" w:rsidP="00B67C7E">
      <w:pPr>
        <w:jc w:val="center"/>
        <w:rPr>
          <w:rFonts w:ascii="Times New Roman" w:hAnsi="Times New Roman" w:cs="Times New Roman"/>
          <w:b/>
        </w:rPr>
      </w:pPr>
    </w:p>
    <w:p w14:paraId="0604928E" w14:textId="4AB395E5" w:rsidR="00B67C7E" w:rsidRDefault="00B67C7E" w:rsidP="00B67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КРЕДИТОВАНИЯ ПО </w:t>
      </w:r>
      <w:r w:rsidR="00A201D2">
        <w:rPr>
          <w:rFonts w:ascii="Times New Roman" w:hAnsi="Times New Roman" w:cs="Times New Roman"/>
          <w:b/>
        </w:rPr>
        <w:t xml:space="preserve">ПАРТНЕРСКОЙ ПРОГРАММЕ </w:t>
      </w:r>
    </w:p>
    <w:p w14:paraId="3E4DD365" w14:textId="07450974" w:rsidR="00A201D2" w:rsidRDefault="00A201D2" w:rsidP="00B67C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«МАКСАТИХА-КЭМП»</w:t>
      </w:r>
    </w:p>
    <w:p w14:paraId="37F0FCE6" w14:textId="77777777" w:rsidR="00255760" w:rsidRPr="00143E1E" w:rsidRDefault="00255760" w:rsidP="00B67C7E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6"/>
        <w:gridCol w:w="6662"/>
      </w:tblGrid>
      <w:tr w:rsidR="00897636" w:rsidRPr="00176BA6" w14:paraId="6CAF7B6A" w14:textId="77777777" w:rsidTr="004139B4">
        <w:tc>
          <w:tcPr>
            <w:tcW w:w="703" w:type="dxa"/>
            <w:shd w:val="clear" w:color="auto" w:fill="FFFFFF"/>
            <w:vAlign w:val="center"/>
          </w:tcPr>
          <w:p w14:paraId="418F1B7A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A1DDF1A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Цель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704C2BC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Оплата услуг по договору, заключенному с 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ответственностью «</w:t>
            </w:r>
            <w:proofErr w:type="spellStart"/>
            <w:r w:rsidRPr="00176BA6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КЭМП» </w:t>
            </w: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End"/>
          </w:p>
        </w:tc>
      </w:tr>
      <w:tr w:rsidR="00897636" w:rsidRPr="00176BA6" w14:paraId="22BB69EB" w14:textId="77777777" w:rsidTr="004139B4">
        <w:tc>
          <w:tcPr>
            <w:tcW w:w="703" w:type="dxa"/>
            <w:shd w:val="clear" w:color="auto" w:fill="FFFFFF"/>
            <w:vAlign w:val="center"/>
          </w:tcPr>
          <w:p w14:paraId="231E7889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2.2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6302F051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Валюта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2CA3762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Рубли РФ/ Евро/ Фунты стерлингов</w:t>
            </w:r>
          </w:p>
        </w:tc>
      </w:tr>
      <w:tr w:rsidR="00897636" w:rsidRPr="00176BA6" w14:paraId="06A456E3" w14:textId="77777777" w:rsidTr="004139B4">
        <w:trPr>
          <w:trHeight w:val="705"/>
        </w:trPr>
        <w:tc>
          <w:tcPr>
            <w:tcW w:w="703" w:type="dxa"/>
            <w:shd w:val="clear" w:color="auto" w:fill="FFFFFF"/>
            <w:vAlign w:val="center"/>
          </w:tcPr>
          <w:p w14:paraId="0ADB2283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2.3</w:t>
            </w:r>
          </w:p>
          <w:p w14:paraId="13C7A04F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14:paraId="6C5DAA53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Срок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05C11C2" w14:textId="77777777" w:rsidR="00897636" w:rsidRPr="00176BA6" w:rsidRDefault="00897636" w:rsidP="004139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>до 6 месяцев</w:t>
            </w:r>
          </w:p>
          <w:p w14:paraId="472236FD" w14:textId="77777777" w:rsidR="00897636" w:rsidRPr="00176BA6" w:rsidRDefault="00897636" w:rsidP="004139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7636" w:rsidRPr="00176BA6" w14:paraId="06C25FF2" w14:textId="77777777" w:rsidTr="004139B4">
        <w:tc>
          <w:tcPr>
            <w:tcW w:w="703" w:type="dxa"/>
            <w:shd w:val="clear" w:color="auto" w:fill="FFFFFF"/>
            <w:vAlign w:val="center"/>
          </w:tcPr>
          <w:p w14:paraId="69A6072C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2.4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16E127B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Тип процентной ставки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6C7B6F4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Фиксированная</w:t>
            </w:r>
          </w:p>
        </w:tc>
      </w:tr>
      <w:tr w:rsidR="00897636" w:rsidRPr="00176BA6" w14:paraId="3D081591" w14:textId="77777777" w:rsidTr="004139B4">
        <w:tc>
          <w:tcPr>
            <w:tcW w:w="703" w:type="dxa"/>
            <w:shd w:val="clear" w:color="auto" w:fill="FFFFFF"/>
            <w:vAlign w:val="center"/>
          </w:tcPr>
          <w:p w14:paraId="69E78E52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2.5.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734BBD99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Первоначальный взнос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BB5804E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30%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от стоимости услуг </w:t>
            </w: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договору, заключенному с 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ответственностью «</w:t>
            </w:r>
            <w:proofErr w:type="spellStart"/>
            <w:r w:rsidRPr="00176BA6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КЭМП» </w:t>
            </w: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897636" w:rsidRPr="00176BA6" w14:paraId="07DA9057" w14:textId="77777777" w:rsidTr="004139B4">
        <w:trPr>
          <w:trHeight w:val="1693"/>
        </w:trPr>
        <w:tc>
          <w:tcPr>
            <w:tcW w:w="703" w:type="dxa"/>
            <w:shd w:val="clear" w:color="auto" w:fill="FFFFFF"/>
            <w:vAlign w:val="center"/>
          </w:tcPr>
          <w:p w14:paraId="7A301E5C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2.5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309A297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Размер процентной ставки 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3AF3560" w14:textId="77777777" w:rsidR="00897636" w:rsidRPr="00176BA6" w:rsidRDefault="00897636" w:rsidP="004139B4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>20% годовых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- в рублях РФ;</w:t>
            </w:r>
          </w:p>
          <w:p w14:paraId="339F7865" w14:textId="77777777" w:rsidR="00897636" w:rsidRPr="00176BA6" w:rsidRDefault="00897636" w:rsidP="004139B4">
            <w:pPr>
              <w:suppressAutoHyphens/>
              <w:ind w:right="-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>10% годовых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- в иностранной валюте.</w:t>
            </w:r>
          </w:p>
        </w:tc>
      </w:tr>
      <w:tr w:rsidR="00897636" w:rsidRPr="00176BA6" w14:paraId="1D5B2D11" w14:textId="77777777" w:rsidTr="004139B4">
        <w:trPr>
          <w:trHeight w:val="944"/>
        </w:trPr>
        <w:tc>
          <w:tcPr>
            <w:tcW w:w="703" w:type="dxa"/>
            <w:shd w:val="clear" w:color="auto" w:fill="FFFFFF"/>
            <w:vAlign w:val="center"/>
          </w:tcPr>
          <w:p w14:paraId="66DFFE51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>2.6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3A2C69C7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Максимальный размер кредита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4E2D6E7" w14:textId="77777777" w:rsidR="00897636" w:rsidRPr="00176BA6" w:rsidRDefault="00897636" w:rsidP="004139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b/>
                <w:color w:val="000000" w:themeColor="text1"/>
              </w:rPr>
              <w:t>200 000,00 рублей РФ / 3 000,00 в иностранной валюте</w:t>
            </w:r>
          </w:p>
        </w:tc>
      </w:tr>
      <w:tr w:rsidR="00897636" w:rsidRPr="00176BA6" w14:paraId="65CBD646" w14:textId="77777777" w:rsidTr="004139B4">
        <w:trPr>
          <w:trHeight w:val="1791"/>
        </w:trPr>
        <w:tc>
          <w:tcPr>
            <w:tcW w:w="703" w:type="dxa"/>
            <w:shd w:val="clear" w:color="auto" w:fill="FFFFFF"/>
            <w:vAlign w:val="center"/>
          </w:tcPr>
          <w:p w14:paraId="4DDCB426" w14:textId="77777777" w:rsidR="00897636" w:rsidRPr="00176BA6" w:rsidRDefault="00897636" w:rsidP="00413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2416" w:type="dxa"/>
            <w:shd w:val="clear" w:color="auto" w:fill="FFFFFF"/>
            <w:vAlign w:val="center"/>
          </w:tcPr>
          <w:p w14:paraId="26F800E1" w14:textId="77777777" w:rsidR="00897636" w:rsidRPr="00176BA6" w:rsidRDefault="00897636" w:rsidP="004139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>Дополнительные условия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34680DF" w14:textId="77777777" w:rsidR="00897636" w:rsidRPr="00176BA6" w:rsidRDefault="00897636" w:rsidP="004139B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Клиент обязан предоставить по требованию Банка: </w:t>
            </w:r>
          </w:p>
          <w:p w14:paraId="12CAA948" w14:textId="77777777" w:rsidR="00897636" w:rsidRPr="00176BA6" w:rsidRDefault="00897636" w:rsidP="004139B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BA6">
              <w:rPr>
                <w:rFonts w:ascii="Times New Roman" w:hAnsi="Times New Roman" w:cs="Times New Roman"/>
                <w:color w:val="000000" w:themeColor="text1"/>
              </w:rPr>
              <w:sym w:font="Symbol" w:char="F02D"/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копию договора, </w:t>
            </w: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заключенного с </w:t>
            </w:r>
            <w:r w:rsidRPr="00176BA6">
              <w:rPr>
                <w:rFonts w:ascii="Times New Roman" w:hAnsi="Times New Roman" w:cs="Times New Roman"/>
                <w:color w:val="000000" w:themeColor="text1"/>
              </w:rPr>
              <w:t>Обществом с ограниченной ответственность «</w:t>
            </w:r>
            <w:proofErr w:type="spellStart"/>
            <w:r w:rsidRPr="00176BA6">
              <w:rPr>
                <w:rFonts w:ascii="Times New Roman" w:hAnsi="Times New Roman" w:cs="Times New Roman"/>
                <w:color w:val="000000" w:themeColor="text1"/>
              </w:rPr>
              <w:t>Максатиха</w:t>
            </w:r>
            <w:proofErr w:type="spellEnd"/>
            <w:r w:rsidRPr="00176BA6">
              <w:rPr>
                <w:rFonts w:ascii="Times New Roman" w:hAnsi="Times New Roman" w:cs="Times New Roman"/>
                <w:color w:val="000000" w:themeColor="text1"/>
              </w:rPr>
              <w:t xml:space="preserve"> КЭМП» </w:t>
            </w:r>
            <w:r w:rsidRPr="00176B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03CCE077" w14:textId="77777777" w:rsidR="00897636" w:rsidRPr="00176BA6" w:rsidRDefault="00897636" w:rsidP="004139B4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7F18CE5" w14:textId="77777777" w:rsidR="00B67C7E" w:rsidRPr="00D56661" w:rsidRDefault="00B67C7E" w:rsidP="0089763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67C7E" w:rsidRPr="00D56661" w:rsidSect="00D56661">
      <w:headerReference w:type="default" r:id="rId7"/>
      <w:footerReference w:type="default" r:id="rId8"/>
      <w:pgSz w:w="11900" w:h="16840"/>
      <w:pgMar w:top="851" w:right="850" w:bottom="426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301A" w14:textId="77777777" w:rsidR="00DB1778" w:rsidRDefault="00DB1778" w:rsidP="00152CB7">
      <w:r>
        <w:separator/>
      </w:r>
    </w:p>
  </w:endnote>
  <w:endnote w:type="continuationSeparator" w:id="0">
    <w:p w14:paraId="0DB9BE52" w14:textId="77777777" w:rsidR="00DB1778" w:rsidRDefault="00DB1778" w:rsidP="001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E8AF" w14:textId="0FF6E3E6" w:rsidR="00152CB7" w:rsidRDefault="00152CB7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77920ABB" wp14:editId="38B2A570">
          <wp:simplePos x="0" y="0"/>
          <wp:positionH relativeFrom="column">
            <wp:posOffset>5616381</wp:posOffset>
          </wp:positionH>
          <wp:positionV relativeFrom="paragraph">
            <wp:posOffset>-134620</wp:posOffset>
          </wp:positionV>
          <wp:extent cx="558000" cy="558000"/>
          <wp:effectExtent l="0" t="0" r="1270" b="1270"/>
          <wp:wrapNone/>
          <wp:docPr id="27" name="Рисунок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E15D" w14:textId="77777777" w:rsidR="00DB1778" w:rsidRDefault="00DB1778" w:rsidP="00152CB7">
      <w:r>
        <w:separator/>
      </w:r>
    </w:p>
  </w:footnote>
  <w:footnote w:type="continuationSeparator" w:id="0">
    <w:p w14:paraId="011A0078" w14:textId="77777777" w:rsidR="00DB1778" w:rsidRDefault="00DB1778" w:rsidP="0015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0AC" w14:textId="0D91B4FE" w:rsidR="00152CB7" w:rsidRPr="00152CB7" w:rsidRDefault="00152CB7" w:rsidP="00152CB7">
    <w:pPr>
      <w:pStyle w:val="a3"/>
      <w:ind w:left="142" w:hanging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354A88" wp14:editId="29D91DDC">
          <wp:simplePos x="0" y="0"/>
          <wp:positionH relativeFrom="column">
            <wp:posOffset>4228362</wp:posOffset>
          </wp:positionH>
          <wp:positionV relativeFrom="paragraph">
            <wp:posOffset>124051</wp:posOffset>
          </wp:positionV>
          <wp:extent cx="1605600" cy="367200"/>
          <wp:effectExtent l="0" t="0" r="0" b="0"/>
          <wp:wrapNone/>
          <wp:docPr id="25" name="Рисунок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CB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6EF406" wp14:editId="7F944E70">
          <wp:simplePos x="0" y="0"/>
          <wp:positionH relativeFrom="column">
            <wp:posOffset>-673307</wp:posOffset>
          </wp:positionH>
          <wp:positionV relativeFrom="paragraph">
            <wp:posOffset>-90805</wp:posOffset>
          </wp:positionV>
          <wp:extent cx="558000" cy="558000"/>
          <wp:effectExtent l="0" t="0" r="1270" b="1270"/>
          <wp:wrapNone/>
          <wp:docPr id="26" name="Рисунок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й-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AE1"/>
    <w:multiLevelType w:val="multilevel"/>
    <w:tmpl w:val="E662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2874C01"/>
    <w:multiLevelType w:val="hybridMultilevel"/>
    <w:tmpl w:val="D440535C"/>
    <w:lvl w:ilvl="0" w:tplc="CE24E0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F306B"/>
    <w:multiLevelType w:val="multilevel"/>
    <w:tmpl w:val="758E6A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5BA34173"/>
    <w:multiLevelType w:val="hybridMultilevel"/>
    <w:tmpl w:val="2EEC5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821FE"/>
    <w:multiLevelType w:val="hybridMultilevel"/>
    <w:tmpl w:val="964C6DDC"/>
    <w:lvl w:ilvl="0" w:tplc="E9CAB25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44211"/>
    <w:rsid w:val="00143E1E"/>
    <w:rsid w:val="00152CB7"/>
    <w:rsid w:val="00255760"/>
    <w:rsid w:val="003823B5"/>
    <w:rsid w:val="00404B75"/>
    <w:rsid w:val="004B2504"/>
    <w:rsid w:val="005734C8"/>
    <w:rsid w:val="005E31C5"/>
    <w:rsid w:val="007163B1"/>
    <w:rsid w:val="007A7D7C"/>
    <w:rsid w:val="007E2CA5"/>
    <w:rsid w:val="008409DF"/>
    <w:rsid w:val="00897636"/>
    <w:rsid w:val="00924144"/>
    <w:rsid w:val="00A201D2"/>
    <w:rsid w:val="00A20554"/>
    <w:rsid w:val="00A8349A"/>
    <w:rsid w:val="00AE78D5"/>
    <w:rsid w:val="00B67C7E"/>
    <w:rsid w:val="00C26B64"/>
    <w:rsid w:val="00D17104"/>
    <w:rsid w:val="00D56661"/>
    <w:rsid w:val="00DB1778"/>
    <w:rsid w:val="00E32DE3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69FEE0"/>
  <w14:defaultImageDpi w14:val="32767"/>
  <w15:docId w15:val="{99D45726-C648-4AE4-99D7-085D809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504"/>
    <w:pPr>
      <w:keepNext/>
      <w:ind w:firstLine="709"/>
      <w:jc w:val="both"/>
      <w:outlineLvl w:val="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2504"/>
    <w:pPr>
      <w:keepNext/>
      <w:jc w:val="right"/>
      <w:outlineLvl w:val="3"/>
    </w:pPr>
    <w:rPr>
      <w:rFonts w:ascii="Times New Roman CYR" w:eastAsia="Arial Unicode MS" w:hAnsi="Times New Roman CYR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B2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CB7"/>
  </w:style>
  <w:style w:type="paragraph" w:styleId="a5">
    <w:name w:val="footer"/>
    <w:basedOn w:val="a"/>
    <w:link w:val="a6"/>
    <w:uiPriority w:val="99"/>
    <w:unhideWhenUsed/>
    <w:rsid w:val="00152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CB7"/>
  </w:style>
  <w:style w:type="table" w:styleId="a7">
    <w:name w:val="Table Grid"/>
    <w:basedOn w:val="a1"/>
    <w:uiPriority w:val="39"/>
    <w:rsid w:val="0015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B25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2504"/>
    <w:rPr>
      <w:rFonts w:ascii="Times New Roman CYR" w:eastAsia="Arial Unicode MS" w:hAnsi="Times New Roman CYR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B2504"/>
    <w:rPr>
      <w:rFonts w:ascii="Times New Roman" w:eastAsia="Times New Roman" w:hAnsi="Times New Roman" w:cs="Times New Roman"/>
      <w:i/>
      <w:iCs/>
      <w:lang w:eastAsia="ru-RU"/>
    </w:rPr>
  </w:style>
  <w:style w:type="paragraph" w:styleId="a8">
    <w:name w:val="Plain Text"/>
    <w:basedOn w:val="a"/>
    <w:link w:val="a9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2504"/>
    <w:pPr>
      <w:widowControl w:val="0"/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B2504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4B2504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4B2504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B2504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uiPriority w:val="34"/>
    <w:qFormat/>
    <w:rsid w:val="005E31C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Inbank Ltd.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Панфёрова Юлия Александровна</cp:lastModifiedBy>
  <cp:revision>11</cp:revision>
  <dcterms:created xsi:type="dcterms:W3CDTF">2021-03-30T14:29:00Z</dcterms:created>
  <dcterms:modified xsi:type="dcterms:W3CDTF">2023-11-02T08:38:00Z</dcterms:modified>
</cp:coreProperties>
</file>