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7646B" w14:textId="77777777" w:rsidR="009050AD" w:rsidRDefault="00821E49" w:rsidP="00830064">
      <w:pPr>
        <w:jc w:val="both"/>
        <w:rPr>
          <w:rFonts w:ascii="Times New Roman" w:hAnsi="Times New Roman" w:cs="Times New Roman"/>
          <w:b/>
          <w:color w:val="2B2E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B2E33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0D17C4D6" wp14:editId="63E70EDF">
            <wp:simplePos x="0" y="0"/>
            <wp:positionH relativeFrom="column">
              <wp:posOffset>1813</wp:posOffset>
            </wp:positionH>
            <wp:positionV relativeFrom="paragraph">
              <wp:posOffset>132</wp:posOffset>
            </wp:positionV>
            <wp:extent cx="1080654" cy="248822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Bank_Logo_Ru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654" cy="248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7425A1" w14:textId="77777777" w:rsidR="009050AD" w:rsidRDefault="009050AD" w:rsidP="00830064">
      <w:pPr>
        <w:jc w:val="both"/>
        <w:rPr>
          <w:rFonts w:ascii="Times New Roman" w:hAnsi="Times New Roman" w:cs="Times New Roman"/>
          <w:b/>
          <w:color w:val="2B2E33"/>
          <w:sz w:val="24"/>
          <w:szCs w:val="24"/>
          <w:shd w:val="clear" w:color="auto" w:fill="FFFFFF"/>
        </w:rPr>
      </w:pPr>
    </w:p>
    <w:p w14:paraId="0C3B0F01" w14:textId="77777777" w:rsidR="009050AD" w:rsidRDefault="009050AD" w:rsidP="009050AD">
      <w:pPr>
        <w:jc w:val="center"/>
        <w:rPr>
          <w:rFonts w:ascii="Arial" w:hAnsi="Arial" w:cs="Arial"/>
          <w:b/>
          <w:color w:val="106E53"/>
          <w:sz w:val="24"/>
          <w:szCs w:val="24"/>
          <w:shd w:val="clear" w:color="auto" w:fill="FFFFFF"/>
        </w:rPr>
      </w:pPr>
    </w:p>
    <w:p w14:paraId="50BB4306" w14:textId="2D2DF2E1" w:rsidR="00830064" w:rsidRPr="009050AD" w:rsidRDefault="00A1605F" w:rsidP="009050AD">
      <w:pPr>
        <w:jc w:val="center"/>
        <w:rPr>
          <w:rFonts w:ascii="Arial" w:hAnsi="Arial" w:cs="Arial"/>
          <w:b/>
          <w:color w:val="106E5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106E53"/>
          <w:sz w:val="28"/>
          <w:szCs w:val="28"/>
          <w:shd w:val="clear" w:color="auto" w:fill="FFFFFF"/>
        </w:rPr>
        <w:t>Обращения</w:t>
      </w:r>
    </w:p>
    <w:p w14:paraId="3B0716B8" w14:textId="77777777" w:rsidR="009050AD" w:rsidRPr="009050AD" w:rsidRDefault="009050AD" w:rsidP="009050AD">
      <w:pPr>
        <w:jc w:val="center"/>
        <w:rPr>
          <w:rFonts w:ascii="Arial" w:hAnsi="Arial" w:cs="Arial"/>
          <w:b/>
          <w:color w:val="106E53"/>
          <w:sz w:val="24"/>
          <w:szCs w:val="24"/>
          <w:shd w:val="clear" w:color="auto" w:fill="FFFFFF"/>
        </w:rPr>
      </w:pPr>
    </w:p>
    <w:p w14:paraId="19FF6D02" w14:textId="3896589E" w:rsidR="00067D4C" w:rsidRDefault="00C86641" w:rsidP="00732843">
      <w:pPr>
        <w:spacing w:line="240" w:lineRule="auto"/>
        <w:jc w:val="both"/>
        <w:rPr>
          <w:rFonts w:ascii="Arial" w:hAnsi="Arial" w:cs="Arial"/>
          <w:color w:val="2B2E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B2E33"/>
          <w:sz w:val="24"/>
          <w:szCs w:val="24"/>
          <w:shd w:val="clear" w:color="auto" w:fill="FFFFFF"/>
        </w:rPr>
        <w:t>ООО «Инбанк»</w:t>
      </w:r>
      <w:r w:rsidR="00A14AD7" w:rsidRPr="009050AD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 принимает </w:t>
      </w:r>
      <w:r w:rsidR="000E5F29" w:rsidRPr="009050AD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и рассматривает </w:t>
      </w:r>
      <w:r w:rsidR="00A06CB5">
        <w:rPr>
          <w:rFonts w:ascii="Arial" w:hAnsi="Arial" w:cs="Arial"/>
          <w:color w:val="2B2E33"/>
          <w:sz w:val="24"/>
          <w:szCs w:val="24"/>
          <w:shd w:val="clear" w:color="auto" w:fill="FFFFFF"/>
        </w:rPr>
        <w:t>жалобы, претензии, иные обращения физических</w:t>
      </w:r>
      <w:r w:rsidR="00A06CB5" w:rsidRPr="00A06CB5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 и юридическ</w:t>
      </w:r>
      <w:r w:rsidR="00A06CB5">
        <w:rPr>
          <w:rFonts w:ascii="Arial" w:hAnsi="Arial" w:cs="Arial"/>
          <w:color w:val="2B2E33"/>
          <w:sz w:val="24"/>
          <w:szCs w:val="24"/>
          <w:shd w:val="clear" w:color="auto" w:fill="FFFFFF"/>
        </w:rPr>
        <w:t>их</w:t>
      </w:r>
      <w:r w:rsidR="00A06CB5" w:rsidRPr="00A06CB5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 лиц</w:t>
      </w:r>
      <w:r w:rsidR="00B55116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 (заявителей)</w:t>
      </w:r>
      <w:r w:rsidR="00A06CB5" w:rsidRPr="00A06CB5">
        <w:rPr>
          <w:rFonts w:ascii="Arial" w:hAnsi="Arial" w:cs="Arial"/>
          <w:color w:val="2B2E33"/>
          <w:sz w:val="24"/>
          <w:szCs w:val="24"/>
          <w:shd w:val="clear" w:color="auto" w:fill="FFFFFF"/>
        </w:rPr>
        <w:t>,</w:t>
      </w:r>
      <w:r w:rsidR="00A06CB5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 по вопросам, </w:t>
      </w:r>
      <w:r w:rsidR="00A06CB5" w:rsidRPr="00A06CB5">
        <w:rPr>
          <w:rFonts w:ascii="Arial" w:hAnsi="Arial" w:cs="Arial"/>
          <w:color w:val="2B2E33"/>
          <w:sz w:val="24"/>
          <w:szCs w:val="24"/>
          <w:shd w:val="clear" w:color="auto" w:fill="FFFFFF"/>
        </w:rPr>
        <w:t>связанн</w:t>
      </w:r>
      <w:r w:rsidR="00A06CB5">
        <w:rPr>
          <w:rFonts w:ascii="Arial" w:hAnsi="Arial" w:cs="Arial"/>
          <w:color w:val="2B2E33"/>
          <w:sz w:val="24"/>
          <w:szCs w:val="24"/>
          <w:shd w:val="clear" w:color="auto" w:fill="FFFFFF"/>
        </w:rPr>
        <w:t>ым</w:t>
      </w:r>
      <w:r w:rsidR="00A06CB5" w:rsidRPr="00A06CB5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 с осуществлением </w:t>
      </w:r>
      <w:r w:rsidR="002E32DD">
        <w:rPr>
          <w:rFonts w:ascii="Arial" w:hAnsi="Arial" w:cs="Arial"/>
          <w:color w:val="2B2E33"/>
          <w:sz w:val="24"/>
          <w:szCs w:val="24"/>
          <w:shd w:val="clear" w:color="auto" w:fill="FFFFFF"/>
        </w:rPr>
        <w:t>б</w:t>
      </w:r>
      <w:r w:rsidR="00A1605F">
        <w:rPr>
          <w:rFonts w:ascii="Arial" w:hAnsi="Arial" w:cs="Arial"/>
          <w:color w:val="2B2E33"/>
          <w:sz w:val="24"/>
          <w:szCs w:val="24"/>
          <w:shd w:val="clear" w:color="auto" w:fill="FFFFFF"/>
        </w:rPr>
        <w:t>анком своей</w:t>
      </w:r>
      <w:r w:rsidR="00A06CB5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 </w:t>
      </w:r>
      <w:r w:rsidR="00A06CB5" w:rsidRPr="00A06CB5">
        <w:rPr>
          <w:rFonts w:ascii="Arial" w:hAnsi="Arial" w:cs="Arial"/>
          <w:color w:val="2B2E33"/>
          <w:sz w:val="24"/>
          <w:szCs w:val="24"/>
          <w:shd w:val="clear" w:color="auto" w:fill="FFFFFF"/>
        </w:rPr>
        <w:t>деятельности</w:t>
      </w:r>
      <w:r w:rsidR="00A06CB5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 и требующим решения</w:t>
      </w:r>
      <w:r w:rsidR="00067D4C">
        <w:rPr>
          <w:rFonts w:ascii="Arial" w:hAnsi="Arial" w:cs="Arial"/>
          <w:color w:val="2B2E33"/>
          <w:sz w:val="24"/>
          <w:szCs w:val="24"/>
          <w:shd w:val="clear" w:color="auto" w:fill="FFFFFF"/>
        </w:rPr>
        <w:t>.</w:t>
      </w:r>
    </w:p>
    <w:p w14:paraId="176A1F67" w14:textId="074F52C2" w:rsidR="00B55116" w:rsidRDefault="00B55116" w:rsidP="00732843">
      <w:pPr>
        <w:spacing w:line="240" w:lineRule="auto"/>
        <w:jc w:val="both"/>
        <w:rPr>
          <w:rFonts w:ascii="Arial" w:hAnsi="Arial" w:cs="Arial"/>
          <w:color w:val="2B2E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B2E33"/>
          <w:sz w:val="24"/>
          <w:szCs w:val="24"/>
          <w:shd w:val="clear" w:color="auto" w:fill="FFFFFF"/>
        </w:rPr>
        <w:t>ООО «Инбанк»</w:t>
      </w:r>
      <w:r w:rsidRPr="00B55116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 принимает обращения</w:t>
      </w:r>
      <w:r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 заявителей</w:t>
      </w:r>
      <w:r w:rsidRPr="00B55116">
        <w:rPr>
          <w:rFonts w:ascii="Arial" w:hAnsi="Arial" w:cs="Arial"/>
          <w:color w:val="2B2E33"/>
          <w:sz w:val="24"/>
          <w:szCs w:val="24"/>
          <w:shd w:val="clear" w:color="auto" w:fill="FFFFFF"/>
        </w:rPr>
        <w:t>, направленных посредством почтовой связи или нарочным на бумажном носителе, в местах обслуживания клиентов по адресам:</w:t>
      </w:r>
    </w:p>
    <w:p w14:paraId="3F3A25AC" w14:textId="6FEBB2F1" w:rsidR="00B55116" w:rsidRDefault="00B55116" w:rsidP="00732843">
      <w:pPr>
        <w:spacing w:line="240" w:lineRule="auto"/>
        <w:jc w:val="both"/>
        <w:rPr>
          <w:rFonts w:ascii="Arial" w:hAnsi="Arial" w:cs="Arial"/>
          <w:color w:val="2B2E33"/>
          <w:sz w:val="24"/>
          <w:szCs w:val="24"/>
          <w:shd w:val="clear" w:color="auto" w:fill="FFFFFF"/>
        </w:rPr>
      </w:pPr>
      <w:r w:rsidRPr="00B55116">
        <w:rPr>
          <w:rFonts w:ascii="Arial" w:hAnsi="Arial" w:cs="Arial"/>
          <w:color w:val="2B2E33"/>
          <w:sz w:val="24"/>
          <w:szCs w:val="24"/>
          <w:shd w:val="clear" w:color="auto" w:fill="FFFFFF"/>
        </w:rPr>
        <w:t>15184, Москва, Старый Толмачевский переу</w:t>
      </w:r>
      <w:r>
        <w:rPr>
          <w:rFonts w:ascii="Arial" w:hAnsi="Arial" w:cs="Arial"/>
          <w:color w:val="2B2E33"/>
          <w:sz w:val="24"/>
          <w:szCs w:val="24"/>
          <w:shd w:val="clear" w:color="auto" w:fill="FFFFFF"/>
        </w:rPr>
        <w:t>лок, дом 5,</w:t>
      </w:r>
    </w:p>
    <w:p w14:paraId="79139C9B" w14:textId="77777777" w:rsidR="00B55116" w:rsidRDefault="00B55116" w:rsidP="00732843">
      <w:pPr>
        <w:spacing w:line="240" w:lineRule="auto"/>
        <w:jc w:val="both"/>
        <w:rPr>
          <w:rFonts w:ascii="Arial" w:hAnsi="Arial" w:cs="Arial"/>
          <w:color w:val="2B2E33"/>
          <w:sz w:val="24"/>
          <w:szCs w:val="24"/>
          <w:shd w:val="clear" w:color="auto" w:fill="FFFFFF"/>
        </w:rPr>
      </w:pPr>
      <w:r w:rsidRPr="00B55116">
        <w:rPr>
          <w:rFonts w:ascii="Arial" w:hAnsi="Arial" w:cs="Arial"/>
          <w:color w:val="2B2E33"/>
          <w:sz w:val="24"/>
          <w:szCs w:val="24"/>
          <w:shd w:val="clear" w:color="auto" w:fill="FFFFFF"/>
        </w:rPr>
        <w:t>191119, г. Санкт-Петербург, Лиговский проспект, д. 123, лит. А, пом. 13-Н,</w:t>
      </w:r>
    </w:p>
    <w:p w14:paraId="2907E368" w14:textId="07A2F904" w:rsidR="00B55116" w:rsidRDefault="00B55116" w:rsidP="00732843">
      <w:pPr>
        <w:spacing w:line="240" w:lineRule="auto"/>
        <w:jc w:val="both"/>
        <w:rPr>
          <w:rFonts w:ascii="Arial" w:hAnsi="Arial" w:cs="Arial"/>
          <w:color w:val="2B2E33"/>
          <w:sz w:val="24"/>
          <w:szCs w:val="24"/>
          <w:shd w:val="clear" w:color="auto" w:fill="FFFFFF"/>
        </w:rPr>
      </w:pPr>
      <w:r w:rsidRPr="00B55116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а также направленных на адрес электронной почты </w:t>
      </w:r>
      <w:hyperlink r:id="rId5" w:history="1">
        <w:r w:rsidRPr="00896919">
          <w:rPr>
            <w:rStyle w:val="a3"/>
            <w:rFonts w:ascii="Arial" w:hAnsi="Arial" w:cs="Arial"/>
            <w:color w:val="262626" w:themeColor="text1" w:themeTint="D9"/>
            <w:sz w:val="24"/>
            <w:szCs w:val="24"/>
            <w:shd w:val="clear" w:color="auto" w:fill="FFFFFF"/>
          </w:rPr>
          <w:t>claim@in-bank.ru</w:t>
        </w:r>
      </w:hyperlink>
      <w:r w:rsidRPr="00896919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.</w:t>
      </w:r>
    </w:p>
    <w:p w14:paraId="1410F834" w14:textId="0A9382B3" w:rsidR="00B35CC1" w:rsidRPr="00B35CC1" w:rsidRDefault="00B35CC1" w:rsidP="00732843">
      <w:pPr>
        <w:spacing w:line="240" w:lineRule="auto"/>
        <w:jc w:val="both"/>
        <w:rPr>
          <w:rFonts w:ascii="Arial" w:hAnsi="Arial" w:cs="Arial"/>
          <w:color w:val="2B2E33"/>
          <w:sz w:val="24"/>
          <w:szCs w:val="24"/>
          <w:shd w:val="clear" w:color="auto" w:fill="FFFFFF"/>
        </w:rPr>
      </w:pPr>
      <w:r w:rsidRPr="00B35CC1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Направляя обращение, заявитель соглашается </w:t>
      </w:r>
      <w:r w:rsidRPr="00896919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с </w:t>
      </w:r>
      <w:hyperlink r:id="rId6" w:history="1">
        <w:r w:rsidRPr="00896919">
          <w:rPr>
            <w:rStyle w:val="a3"/>
            <w:rFonts w:ascii="Arial" w:hAnsi="Arial" w:cs="Arial"/>
            <w:color w:val="262626" w:themeColor="text1" w:themeTint="D9"/>
            <w:sz w:val="24"/>
            <w:szCs w:val="24"/>
            <w:shd w:val="clear" w:color="auto" w:fill="FFFFFF"/>
          </w:rPr>
          <w:t>условиями</w:t>
        </w:r>
      </w:hyperlink>
      <w:r w:rsidRPr="00B35CC1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 обработки ООО «Инбанк» своих персональных данных, указанных в обращении, в целях рассмотрения обращения и направления ответа на него.</w:t>
      </w:r>
    </w:p>
    <w:p w14:paraId="6BFDBF4D" w14:textId="77777777" w:rsidR="00A14AD7" w:rsidRPr="009050AD" w:rsidRDefault="00A14AD7" w:rsidP="00732843">
      <w:pPr>
        <w:spacing w:line="240" w:lineRule="auto"/>
        <w:jc w:val="both"/>
        <w:rPr>
          <w:rFonts w:ascii="Arial" w:hAnsi="Arial" w:cs="Arial"/>
          <w:color w:val="2B2E33"/>
          <w:sz w:val="24"/>
          <w:szCs w:val="24"/>
          <w:shd w:val="clear" w:color="auto" w:fill="FFFFFF"/>
        </w:rPr>
      </w:pPr>
      <w:r w:rsidRPr="009050AD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Надзор за соблюдением требований законодательства Российской Федерации </w:t>
      </w:r>
      <w:r w:rsidR="009050AD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         </w:t>
      </w:r>
      <w:r w:rsidRPr="009050AD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в сфере защиты прав потребителей финансовых услуг осуществляет Служба </w:t>
      </w:r>
      <w:r w:rsidR="009050AD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          </w:t>
      </w:r>
      <w:r w:rsidRPr="009050AD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по защите прав потребителей и обеспечению доступности финансовых услуг Банка России. </w:t>
      </w:r>
    </w:p>
    <w:p w14:paraId="00A0E503" w14:textId="35580571" w:rsidR="009050AD" w:rsidRDefault="00A14AD7" w:rsidP="00732843">
      <w:pPr>
        <w:spacing w:line="240" w:lineRule="auto"/>
        <w:jc w:val="both"/>
        <w:rPr>
          <w:rFonts w:ascii="Arial" w:hAnsi="Arial" w:cs="Arial"/>
          <w:color w:val="2B2E33"/>
          <w:sz w:val="24"/>
          <w:szCs w:val="24"/>
          <w:shd w:val="clear" w:color="auto" w:fill="FFFFFF"/>
        </w:rPr>
      </w:pPr>
      <w:r w:rsidRPr="009050AD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Обращение </w:t>
      </w:r>
      <w:r w:rsidR="00641BF3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физического лица </w:t>
      </w:r>
      <w:r w:rsidRPr="009050AD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о нарушении </w:t>
      </w:r>
      <w:r w:rsidR="00641BF3">
        <w:rPr>
          <w:rFonts w:ascii="Arial" w:hAnsi="Arial" w:cs="Arial"/>
          <w:color w:val="2B2E33"/>
          <w:sz w:val="24"/>
          <w:szCs w:val="24"/>
          <w:shd w:val="clear" w:color="auto" w:fill="FFFFFF"/>
        </w:rPr>
        <w:t>к</w:t>
      </w:r>
      <w:r w:rsidRPr="009050AD">
        <w:rPr>
          <w:rFonts w:ascii="Arial" w:hAnsi="Arial" w:cs="Arial"/>
          <w:color w:val="2B2E33"/>
          <w:sz w:val="24"/>
          <w:szCs w:val="24"/>
          <w:shd w:val="clear" w:color="auto" w:fill="FFFFFF"/>
        </w:rPr>
        <w:t>редитной организации</w:t>
      </w:r>
      <w:r w:rsidR="00641BF3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 его</w:t>
      </w:r>
      <w:r w:rsidRPr="009050AD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 прав</w:t>
      </w:r>
      <w:r w:rsidR="00641BF3">
        <w:rPr>
          <w:rFonts w:ascii="Arial" w:hAnsi="Arial" w:cs="Arial"/>
          <w:color w:val="2B2E33"/>
          <w:sz w:val="24"/>
          <w:szCs w:val="24"/>
          <w:shd w:val="clear" w:color="auto" w:fill="FFFFFF"/>
        </w:rPr>
        <w:t>, свобод</w:t>
      </w:r>
      <w:r w:rsidRPr="009050AD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 и</w:t>
      </w:r>
      <w:r w:rsidR="00641BF3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 законных</w:t>
      </w:r>
      <w:r w:rsidRPr="009050AD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 интересов</w:t>
      </w:r>
      <w:r w:rsidR="00641BF3">
        <w:rPr>
          <w:rFonts w:ascii="Arial" w:hAnsi="Arial" w:cs="Arial"/>
          <w:color w:val="2B2E33"/>
          <w:sz w:val="24"/>
          <w:szCs w:val="24"/>
          <w:shd w:val="clear" w:color="auto" w:fill="FFFFFF"/>
        </w:rPr>
        <w:t>, либо прав, свобод и законных интересов других лиц</w:t>
      </w:r>
      <w:r w:rsidRPr="00896919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 может быть направлено для рассмотрения в Банк России через </w:t>
      </w:r>
      <w:hyperlink r:id="rId7" w:anchor="highlight=%D0%B8%D0%BD%D1%82%D0%B5%D1%80%D0%BD%D0%B5%D1%82-%D0%BF%D1%80%D0%B8%D0%B5%D0%BC%D0%BD%D0%B0%D1%8F" w:history="1">
        <w:r w:rsidRPr="00896919">
          <w:rPr>
            <w:rStyle w:val="a3"/>
            <w:rFonts w:ascii="Arial" w:hAnsi="Arial" w:cs="Arial"/>
            <w:color w:val="262626" w:themeColor="text1" w:themeTint="D9"/>
            <w:sz w:val="24"/>
            <w:szCs w:val="24"/>
            <w:shd w:val="clear" w:color="auto" w:fill="FFFFFF"/>
          </w:rPr>
          <w:t>интернет-приемную</w:t>
        </w:r>
      </w:hyperlink>
      <w:r w:rsidR="009050AD" w:rsidRPr="00896919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377E5744" w14:textId="398CDB4B" w:rsidR="009050AD" w:rsidRDefault="00830064" w:rsidP="00732843">
      <w:pPr>
        <w:spacing w:line="240" w:lineRule="auto"/>
        <w:jc w:val="both"/>
        <w:rPr>
          <w:rFonts w:ascii="Arial" w:hAnsi="Arial" w:cs="Arial"/>
          <w:color w:val="2B2E33"/>
          <w:sz w:val="24"/>
          <w:szCs w:val="24"/>
          <w:shd w:val="clear" w:color="auto" w:fill="FFFFFF"/>
        </w:rPr>
      </w:pPr>
      <w:r w:rsidRPr="009050AD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При возникновении имущественных претензий к </w:t>
      </w:r>
      <w:r w:rsidR="00C86641">
        <w:rPr>
          <w:rFonts w:ascii="Arial" w:hAnsi="Arial" w:cs="Arial"/>
          <w:color w:val="2B2E33"/>
          <w:sz w:val="24"/>
          <w:szCs w:val="24"/>
          <w:shd w:val="clear" w:color="auto" w:fill="FFFFFF"/>
        </w:rPr>
        <w:t>кредитной организации</w:t>
      </w:r>
      <w:r w:rsidRPr="009050AD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 для досудебного урегулирования спора нужно обратиться к финансовому уполномоченному (омбудсмену).</w:t>
      </w:r>
      <w:r w:rsidR="000E5F29" w:rsidRPr="009050AD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 </w:t>
      </w:r>
    </w:p>
    <w:p w14:paraId="1FC2BEA0" w14:textId="7DF62FE4" w:rsidR="00830064" w:rsidRDefault="00FA2036" w:rsidP="00830064">
      <w:pPr>
        <w:jc w:val="both"/>
        <w:rPr>
          <w:rFonts w:ascii="Arial" w:hAnsi="Arial" w:cs="Arial"/>
          <w:color w:val="2B2E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    </w:t>
      </w:r>
    </w:p>
    <w:p w14:paraId="53874E61" w14:textId="1E4D8723" w:rsidR="00896919" w:rsidRDefault="009B471A" w:rsidP="00732843">
      <w:pPr>
        <w:jc w:val="center"/>
        <w:rPr>
          <w:rFonts w:ascii="Arial" w:hAnsi="Arial" w:cs="Arial"/>
          <w:color w:val="2B2E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B2E33"/>
          <w:sz w:val="24"/>
          <w:szCs w:val="24"/>
          <w:shd w:val="clear" w:color="auto" w:fill="FFFFFF"/>
        </w:rPr>
        <w:object w:dxaOrig="2895" w:dyaOrig="810" w14:anchorId="09BAAB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37.5pt" o:ole="">
            <v:imagedata r:id="rId8" o:title=""/>
          </v:shape>
          <o:OLEObject Type="Embed" ProgID="Package" ShapeID="_x0000_i1025" DrawAspect="Content" ObjectID="_1787743455" r:id="rId9"/>
        </w:object>
      </w:r>
      <w:r w:rsidR="00A93B9C">
        <w:rPr>
          <w:rFonts w:ascii="Arial" w:hAnsi="Arial" w:cs="Arial"/>
          <w:color w:val="2B2E33"/>
          <w:sz w:val="24"/>
          <w:szCs w:val="24"/>
          <w:shd w:val="clear" w:color="auto" w:fill="FFFFFF"/>
        </w:rPr>
        <w:t xml:space="preserve"> </w:t>
      </w:r>
      <w:bookmarkStart w:id="1" w:name="_MON_1787732933"/>
      <w:bookmarkEnd w:id="1"/>
      <w:r w:rsidR="00A93B9C">
        <w:rPr>
          <w:rFonts w:ascii="Arial" w:hAnsi="Arial" w:cs="Arial"/>
          <w:color w:val="2B2E33"/>
          <w:sz w:val="24"/>
          <w:szCs w:val="24"/>
          <w:shd w:val="clear" w:color="auto" w:fill="FFFFFF"/>
        </w:rPr>
        <w:object w:dxaOrig="1539" w:dyaOrig="997" w14:anchorId="73F5B854">
          <v:shape id="_x0000_i1026" type="#_x0000_t75" style="width:77.25pt;height:50.25pt" o:ole="">
            <v:imagedata r:id="rId10" o:title=""/>
          </v:shape>
          <o:OLEObject Type="Embed" ProgID="Word.Document.12" ShapeID="_x0000_i1026" DrawAspect="Icon" ObjectID="_1787743456" r:id="rId11">
            <o:FieldCodes>\s</o:FieldCodes>
          </o:OLEObject>
        </w:object>
      </w:r>
      <w:r>
        <w:rPr>
          <w:rFonts w:ascii="Arial" w:hAnsi="Arial" w:cs="Arial"/>
          <w:color w:val="2B2E33"/>
          <w:sz w:val="24"/>
          <w:szCs w:val="24"/>
          <w:shd w:val="clear" w:color="auto" w:fill="FFFFFF"/>
        </w:rPr>
        <w:object w:dxaOrig="5355" w:dyaOrig="810" w14:anchorId="02920BDD">
          <v:shape id="_x0000_i1027" type="#_x0000_t75" style="width:247.5pt;height:37.5pt" o:ole="">
            <v:imagedata r:id="rId12" o:title=""/>
          </v:shape>
          <o:OLEObject Type="Embed" ProgID="Package" ShapeID="_x0000_i1027" DrawAspect="Content" ObjectID="_1787743457" r:id="rId13"/>
        </w:object>
      </w:r>
    </w:p>
    <w:p w14:paraId="1614D9DC" w14:textId="77777777" w:rsidR="00FA2036" w:rsidRPr="009050AD" w:rsidRDefault="00FA2036" w:rsidP="00830064">
      <w:pPr>
        <w:jc w:val="both"/>
        <w:rPr>
          <w:rFonts w:ascii="Arial" w:hAnsi="Arial" w:cs="Arial"/>
          <w:color w:val="2B2E33"/>
          <w:sz w:val="24"/>
          <w:szCs w:val="24"/>
          <w:shd w:val="clear" w:color="auto" w:fill="FFFFFF"/>
        </w:rPr>
      </w:pPr>
    </w:p>
    <w:sectPr w:rsidR="00FA2036" w:rsidRPr="0090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96"/>
    <w:rsid w:val="00067D4C"/>
    <w:rsid w:val="000E5F29"/>
    <w:rsid w:val="002E32DD"/>
    <w:rsid w:val="003D21BF"/>
    <w:rsid w:val="0054349F"/>
    <w:rsid w:val="005C147E"/>
    <w:rsid w:val="00641BF3"/>
    <w:rsid w:val="00685726"/>
    <w:rsid w:val="00732843"/>
    <w:rsid w:val="0074487E"/>
    <w:rsid w:val="00821E49"/>
    <w:rsid w:val="00830064"/>
    <w:rsid w:val="00896919"/>
    <w:rsid w:val="009050AD"/>
    <w:rsid w:val="009B471A"/>
    <w:rsid w:val="00A06CB5"/>
    <w:rsid w:val="00A14AD7"/>
    <w:rsid w:val="00A1605F"/>
    <w:rsid w:val="00A93B9C"/>
    <w:rsid w:val="00B35CC1"/>
    <w:rsid w:val="00B55116"/>
    <w:rsid w:val="00C86641"/>
    <w:rsid w:val="00E06E59"/>
    <w:rsid w:val="00EF7F5F"/>
    <w:rsid w:val="00F55D96"/>
    <w:rsid w:val="00FA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CB5B"/>
  <w15:chartTrackingRefBased/>
  <w15:docId w15:val="{5D7D0659-8937-404F-A605-1820C22E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8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487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5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5F2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06CB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6CB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06CB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6CB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06C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hyperlink" Target="https://www.cbr.ru/reception/" TargetMode="External"/><Relationship Id="rId12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-bank.ru/upload/Personal%20data%20agreement%20Inbank.pdf" TargetMode="External"/><Relationship Id="rId11" Type="http://schemas.openxmlformats.org/officeDocument/2006/relationships/package" Target="embeddings/_________Microsoft_Word.docx"/><Relationship Id="rId5" Type="http://schemas.openxmlformats.org/officeDocument/2006/relationships/hyperlink" Target="mailto:claim@in-bank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Елена Юрьевна</dc:creator>
  <cp:keywords/>
  <dc:description/>
  <cp:lastModifiedBy>Беляева Ксения Игоревна</cp:lastModifiedBy>
  <cp:revision>18</cp:revision>
  <cp:lastPrinted>2024-08-12T10:35:00Z</cp:lastPrinted>
  <dcterms:created xsi:type="dcterms:W3CDTF">2024-04-26T11:34:00Z</dcterms:created>
  <dcterms:modified xsi:type="dcterms:W3CDTF">2024-09-13T11:38:00Z</dcterms:modified>
</cp:coreProperties>
</file>