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tblInd w:w="-318" w:type="dxa"/>
        <w:tblLook w:val="04A0" w:firstRow="1" w:lastRow="0" w:firstColumn="1" w:lastColumn="0" w:noHBand="0" w:noVBand="1"/>
      </w:tblPr>
      <w:tblGrid>
        <w:gridCol w:w="6522"/>
        <w:gridCol w:w="3827"/>
      </w:tblGrid>
      <w:tr w:rsidR="002B7385" w:rsidRPr="00F369CB" w14:paraId="2C2B5675" w14:textId="77777777" w:rsidTr="0005290E">
        <w:tc>
          <w:tcPr>
            <w:tcW w:w="6522" w:type="dxa"/>
            <w:shd w:val="clear" w:color="auto" w:fill="auto"/>
          </w:tcPr>
          <w:p w14:paraId="77A17C3B" w14:textId="77777777" w:rsidR="002B7385" w:rsidRPr="00E469A6" w:rsidRDefault="002B7385" w:rsidP="00F369CB">
            <w:pPr>
              <w:widowControl w:val="0"/>
              <w:spacing w:before="120" w:after="0" w:line="240" w:lineRule="auto"/>
              <w:jc w:val="right"/>
              <w:rPr>
                <w:rFonts w:ascii="Times New Roman" w:hAnsi="Times New Roman"/>
                <w:b/>
                <w:sz w:val="24"/>
              </w:rPr>
            </w:pPr>
            <w:bookmarkStart w:id="0" w:name="_GoBack"/>
            <w:bookmarkEnd w:id="0"/>
          </w:p>
        </w:tc>
        <w:tc>
          <w:tcPr>
            <w:tcW w:w="3827" w:type="dxa"/>
            <w:shd w:val="clear" w:color="auto" w:fill="auto"/>
          </w:tcPr>
          <w:p w14:paraId="0927E25E" w14:textId="77777777" w:rsidR="002B7385" w:rsidRPr="00F369CB" w:rsidRDefault="002B7385" w:rsidP="00F369CB">
            <w:pPr>
              <w:widowControl w:val="0"/>
              <w:spacing w:before="120" w:after="0" w:line="240" w:lineRule="auto"/>
              <w:jc w:val="right"/>
              <w:rPr>
                <w:rFonts w:ascii="Times New Roman" w:eastAsia="Times New Roman" w:hAnsi="Times New Roman"/>
                <w:b/>
                <w:sz w:val="24"/>
                <w:szCs w:val="24"/>
                <w:lang w:eastAsia="ru-RU"/>
              </w:rPr>
            </w:pPr>
            <w:r w:rsidRPr="00F369CB">
              <w:rPr>
                <w:rFonts w:ascii="Times New Roman" w:eastAsia="Times New Roman" w:hAnsi="Times New Roman"/>
                <w:b/>
                <w:sz w:val="24"/>
                <w:szCs w:val="24"/>
                <w:lang w:eastAsia="ru-RU"/>
              </w:rPr>
              <w:t>Приложение № 26</w:t>
            </w:r>
          </w:p>
          <w:p w14:paraId="5A23D83C" w14:textId="77777777" w:rsidR="002B7385" w:rsidRPr="00F369CB" w:rsidRDefault="00277231" w:rsidP="00277231">
            <w:pPr>
              <w:widowControl w:val="0"/>
              <w:spacing w:before="120"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К </w:t>
            </w:r>
            <w:r w:rsidR="002B7385" w:rsidRPr="00F369CB">
              <w:rPr>
                <w:rFonts w:ascii="Times New Roman" w:eastAsia="Times New Roman" w:hAnsi="Times New Roman"/>
                <w:b/>
                <w:sz w:val="24"/>
                <w:szCs w:val="24"/>
                <w:lang w:eastAsia="ru-RU"/>
              </w:rPr>
              <w:t>Услови</w:t>
            </w:r>
            <w:r>
              <w:rPr>
                <w:rFonts w:ascii="Times New Roman" w:eastAsia="Times New Roman" w:hAnsi="Times New Roman"/>
                <w:b/>
                <w:sz w:val="24"/>
                <w:szCs w:val="24"/>
                <w:lang w:eastAsia="ru-RU"/>
              </w:rPr>
              <w:t>ям</w:t>
            </w:r>
            <w:r w:rsidR="002B7385" w:rsidRPr="00F369CB">
              <w:rPr>
                <w:rFonts w:ascii="Times New Roman" w:eastAsia="Times New Roman" w:hAnsi="Times New Roman"/>
                <w:b/>
                <w:sz w:val="24"/>
                <w:szCs w:val="24"/>
                <w:lang w:eastAsia="ru-RU"/>
              </w:rPr>
              <w:t xml:space="preserve"> осуществления депозитарной деятельности на рынке ценных бумаг Общества с ограниченной ответственностью «Инбанк»</w:t>
            </w:r>
          </w:p>
        </w:tc>
      </w:tr>
    </w:tbl>
    <w:p w14:paraId="15A0861F" w14:textId="77777777" w:rsidR="002B7385" w:rsidRPr="004A3D7B" w:rsidRDefault="002B7385" w:rsidP="00467AF1">
      <w:pPr>
        <w:widowControl w:val="0"/>
        <w:spacing w:before="120" w:after="0" w:line="240" w:lineRule="auto"/>
        <w:ind w:left="3991" w:firstLine="687"/>
        <w:jc w:val="right"/>
        <w:rPr>
          <w:rFonts w:ascii="Times New Roman" w:eastAsia="Times New Roman" w:hAnsi="Times New Roman"/>
          <w:b/>
          <w:sz w:val="24"/>
          <w:szCs w:val="24"/>
          <w:lang w:eastAsia="ru-RU"/>
        </w:rPr>
      </w:pPr>
    </w:p>
    <w:p w14:paraId="4A460EE8" w14:textId="77777777" w:rsidR="00544B36" w:rsidRPr="004A3D7B" w:rsidRDefault="00544B36" w:rsidP="00467AF1">
      <w:pPr>
        <w:widowControl w:val="0"/>
        <w:spacing w:before="120" w:after="0" w:line="240" w:lineRule="auto"/>
        <w:ind w:left="4253"/>
        <w:jc w:val="both"/>
        <w:rPr>
          <w:rFonts w:ascii="Times New Roman" w:eastAsia="Times New Roman" w:hAnsi="Times New Roman"/>
          <w:sz w:val="24"/>
          <w:szCs w:val="24"/>
          <w:lang w:eastAsia="ru-RU"/>
        </w:rPr>
      </w:pPr>
    </w:p>
    <w:p w14:paraId="7CB6A43B" w14:textId="77777777" w:rsidR="00544B36" w:rsidRPr="004A3D7B" w:rsidRDefault="00544B36" w:rsidP="00467AF1">
      <w:pPr>
        <w:widowControl w:val="0"/>
        <w:spacing w:before="120" w:after="0" w:line="240" w:lineRule="auto"/>
        <w:ind w:left="4253"/>
        <w:jc w:val="both"/>
        <w:rPr>
          <w:rFonts w:ascii="Times New Roman" w:eastAsia="Times New Roman" w:hAnsi="Times New Roman"/>
          <w:sz w:val="24"/>
          <w:szCs w:val="24"/>
          <w:lang w:eastAsia="ru-RU"/>
        </w:rPr>
      </w:pPr>
    </w:p>
    <w:p w14:paraId="05C7765B" w14:textId="77777777" w:rsidR="009F076D" w:rsidRPr="004A3D7B" w:rsidRDefault="00174763" w:rsidP="00467AF1">
      <w:pPr>
        <w:widowControl w:val="0"/>
        <w:spacing w:before="120" w:after="0" w:line="240" w:lineRule="auto"/>
        <w:jc w:val="center"/>
        <w:outlineLvl w:val="7"/>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ПОРЯДОК ОТКРЫТИЯ СЧЕТОВ ДЕПО ТИПА «С» И ПРОВЕДЕНИЯ ОПЕРАЦИЙ ПО СЧЕТАМ ДЕПО ТИПА «С» В</w:t>
      </w:r>
      <w:r w:rsidR="00C87723" w:rsidRPr="004A3D7B">
        <w:rPr>
          <w:rFonts w:ascii="Times New Roman" w:eastAsia="Times New Roman" w:hAnsi="Times New Roman"/>
          <w:b/>
          <w:sz w:val="24"/>
          <w:szCs w:val="24"/>
          <w:lang w:eastAsia="ru-RU"/>
        </w:rPr>
        <w:t xml:space="preserve"> </w:t>
      </w:r>
      <w:r w:rsidR="00D21870">
        <w:rPr>
          <w:rFonts w:ascii="Times New Roman" w:eastAsia="Times New Roman" w:hAnsi="Times New Roman"/>
          <w:b/>
          <w:sz w:val="24"/>
          <w:szCs w:val="24"/>
          <w:lang w:eastAsia="ru-RU"/>
        </w:rPr>
        <w:t>ООО «ИНБАНК»</w:t>
      </w:r>
      <w:r w:rsidR="00C87723" w:rsidRPr="004A3D7B">
        <w:rPr>
          <w:rFonts w:ascii="Times New Roman" w:eastAsia="Times New Roman" w:hAnsi="Times New Roman"/>
          <w:b/>
          <w:sz w:val="24"/>
          <w:szCs w:val="24"/>
          <w:lang w:eastAsia="ru-RU"/>
        </w:rPr>
        <w:t xml:space="preserve"> </w:t>
      </w:r>
    </w:p>
    <w:p w14:paraId="50142B8B" w14:textId="77777777" w:rsidR="00C87723" w:rsidRPr="004A3D7B" w:rsidRDefault="00C87723" w:rsidP="00467AF1">
      <w:pPr>
        <w:widowControl w:val="0"/>
        <w:spacing w:before="120" w:after="0" w:line="240" w:lineRule="auto"/>
        <w:jc w:val="center"/>
        <w:outlineLvl w:val="7"/>
        <w:rPr>
          <w:rFonts w:ascii="Times New Roman" w:eastAsia="Times New Roman" w:hAnsi="Times New Roman"/>
          <w:b/>
          <w:sz w:val="24"/>
          <w:szCs w:val="24"/>
          <w:lang w:eastAsia="ru-RU"/>
        </w:rPr>
      </w:pPr>
      <w:r w:rsidRPr="004A3D7B">
        <w:rPr>
          <w:rFonts w:ascii="Times New Roman" w:eastAsia="Times New Roman" w:hAnsi="Times New Roman"/>
          <w:b/>
          <w:sz w:val="24"/>
          <w:szCs w:val="24"/>
          <w:lang w:eastAsia="ru-RU"/>
        </w:rPr>
        <w:t xml:space="preserve">СОДЕРЖАНИЕ </w:t>
      </w:r>
    </w:p>
    <w:p w14:paraId="30D74CF6" w14:textId="77777777" w:rsidR="00C27F6C" w:rsidRPr="004A3D7B" w:rsidRDefault="00C87723">
      <w:pPr>
        <w:pStyle w:val="14"/>
        <w:rPr>
          <w:rFonts w:ascii="Calibri" w:hAnsi="Calibri"/>
          <w:b w:val="0"/>
          <w:i w:val="0"/>
          <w:caps w:val="0"/>
          <w:sz w:val="22"/>
          <w:szCs w:val="22"/>
        </w:rPr>
      </w:pPr>
      <w:r w:rsidRPr="004A3D7B">
        <w:fldChar w:fldCharType="begin"/>
      </w:r>
      <w:r w:rsidRPr="004A3D7B">
        <w:instrText xml:space="preserve"> TOC \o "1-4" </w:instrText>
      </w:r>
      <w:r w:rsidRPr="004A3D7B">
        <w:fldChar w:fldCharType="separate"/>
      </w:r>
      <w:r w:rsidR="00C27F6C" w:rsidRPr="004A3D7B">
        <w:t>1.Термины и определения</w:t>
      </w:r>
      <w:r w:rsidR="00C27F6C" w:rsidRPr="004A3D7B">
        <w:tab/>
      </w:r>
      <w:r w:rsidR="00C27F6C" w:rsidRPr="004A3D7B">
        <w:fldChar w:fldCharType="begin"/>
      </w:r>
      <w:r w:rsidR="00C27F6C" w:rsidRPr="004A3D7B">
        <w:instrText xml:space="preserve"> PAGEREF _Toc41665790 \h </w:instrText>
      </w:r>
      <w:r w:rsidR="00C27F6C" w:rsidRPr="004A3D7B">
        <w:fldChar w:fldCharType="separate"/>
      </w:r>
      <w:r w:rsidR="00C27F6C" w:rsidRPr="004A3D7B">
        <w:t>2</w:t>
      </w:r>
      <w:r w:rsidR="00C27F6C" w:rsidRPr="004A3D7B">
        <w:fldChar w:fldCharType="end"/>
      </w:r>
    </w:p>
    <w:p w14:paraId="4EB04E8F" w14:textId="77777777" w:rsidR="00C27F6C" w:rsidRPr="004A3D7B" w:rsidRDefault="00281459">
      <w:pPr>
        <w:pStyle w:val="14"/>
        <w:rPr>
          <w:rFonts w:ascii="Calibri" w:hAnsi="Calibri"/>
          <w:b w:val="0"/>
          <w:i w:val="0"/>
          <w:caps w:val="0"/>
          <w:sz w:val="22"/>
          <w:szCs w:val="22"/>
        </w:rPr>
      </w:pPr>
      <w:r>
        <w:t>2.</w:t>
      </w:r>
      <w:r w:rsidR="00FD613A">
        <w:t>Порядок открытия счетов депо типа "С"</w:t>
      </w:r>
      <w:r w:rsidR="00C27F6C" w:rsidRPr="004A3D7B">
        <w:tab/>
      </w:r>
      <w:r w:rsidR="00C27F6C" w:rsidRPr="004A3D7B">
        <w:fldChar w:fldCharType="begin"/>
      </w:r>
      <w:r w:rsidR="00C27F6C" w:rsidRPr="004A3D7B">
        <w:instrText xml:space="preserve"> PAGEREF _Toc41665791 \h </w:instrText>
      </w:r>
      <w:r w:rsidR="00C27F6C" w:rsidRPr="004A3D7B">
        <w:fldChar w:fldCharType="separate"/>
      </w:r>
      <w:r w:rsidR="00C27F6C" w:rsidRPr="004A3D7B">
        <w:t>2</w:t>
      </w:r>
      <w:r w:rsidR="00C27F6C" w:rsidRPr="004A3D7B">
        <w:fldChar w:fldCharType="end"/>
      </w:r>
    </w:p>
    <w:p w14:paraId="5CC2B1F1" w14:textId="77777777" w:rsidR="00C27F6C" w:rsidRPr="004A3D7B" w:rsidRDefault="000D7FF0">
      <w:pPr>
        <w:pStyle w:val="14"/>
        <w:rPr>
          <w:rFonts w:ascii="Calibri" w:hAnsi="Calibri"/>
          <w:b w:val="0"/>
          <w:i w:val="0"/>
          <w:caps w:val="0"/>
          <w:sz w:val="22"/>
          <w:szCs w:val="22"/>
        </w:rPr>
      </w:pPr>
      <w:r>
        <w:t>3.</w:t>
      </w:r>
      <w:r w:rsidR="000B33CF">
        <w:t xml:space="preserve">Режим счета </w:t>
      </w:r>
      <w:r w:rsidR="00174763">
        <w:t>ДЕПО ТИПА "С"</w:t>
      </w:r>
      <w:r w:rsidR="00C27F6C" w:rsidRPr="004A3D7B">
        <w:tab/>
      </w:r>
      <w:r w:rsidR="000B33CF">
        <w:t>4</w:t>
      </w:r>
    </w:p>
    <w:p w14:paraId="34315D44" w14:textId="12D21771" w:rsidR="00C27F6C" w:rsidRPr="004A3D7B" w:rsidRDefault="003C0525">
      <w:pPr>
        <w:pStyle w:val="14"/>
        <w:rPr>
          <w:rFonts w:ascii="Calibri" w:hAnsi="Calibri"/>
          <w:b w:val="0"/>
          <w:i w:val="0"/>
          <w:caps w:val="0"/>
          <w:sz w:val="22"/>
          <w:szCs w:val="22"/>
        </w:rPr>
      </w:pPr>
      <w:r>
        <w:t>4.ОСО</w:t>
      </w:r>
      <w:r w:rsidRPr="003C0525">
        <w:t>обенности перечисления доходов и иных выплат по ценным бумагам, учит</w:t>
      </w:r>
      <w:r>
        <w:t>ываемым на Счетах депо типа «С»</w:t>
      </w:r>
      <w:r w:rsidR="00C27F6C" w:rsidRPr="004A3D7B">
        <w:tab/>
      </w:r>
      <w:r w:rsidR="000F27BA">
        <w:t>6</w:t>
      </w:r>
    </w:p>
    <w:p w14:paraId="64D3D710" w14:textId="77777777" w:rsidR="003500E5" w:rsidRPr="00E3376C" w:rsidRDefault="00C87723" w:rsidP="003C0525">
      <w:pPr>
        <w:pStyle w:val="-"/>
        <w:spacing w:before="60" w:after="60"/>
      </w:pPr>
      <w:r w:rsidRPr="004A3D7B">
        <w:rPr>
          <w:b/>
          <w:i/>
          <w:caps/>
          <w:noProof/>
        </w:rPr>
        <w:fldChar w:fldCharType="end"/>
      </w:r>
      <w:bookmarkStart w:id="1" w:name="_Hlt527343878"/>
      <w:bookmarkEnd w:id="1"/>
    </w:p>
    <w:p w14:paraId="2DEE6717" w14:textId="77777777" w:rsidR="00737409" w:rsidRPr="004A3D7B" w:rsidRDefault="00737409" w:rsidP="00737409">
      <w:pPr>
        <w:widowControl w:val="0"/>
        <w:spacing w:before="120" w:after="0" w:line="240" w:lineRule="auto"/>
        <w:ind w:left="360"/>
        <w:jc w:val="both"/>
        <w:rPr>
          <w:rFonts w:ascii="Times New Roman" w:eastAsia="Times New Roman" w:hAnsi="Times New Roman"/>
          <w:b/>
          <w:i/>
          <w:caps/>
          <w:noProof/>
          <w:sz w:val="24"/>
          <w:szCs w:val="24"/>
          <w:lang w:eastAsia="ru-RU"/>
        </w:rPr>
      </w:pPr>
    </w:p>
    <w:p w14:paraId="2DF5B4E0" w14:textId="77777777" w:rsidR="00467AF1" w:rsidRPr="004A3D7B" w:rsidRDefault="00737409" w:rsidP="00737409">
      <w:pPr>
        <w:widowControl w:val="0"/>
        <w:spacing w:before="120" w:after="0" w:line="240" w:lineRule="auto"/>
        <w:ind w:left="360"/>
        <w:jc w:val="both"/>
        <w:rPr>
          <w:rFonts w:ascii="Times New Roman" w:eastAsia="Times New Roman" w:hAnsi="Times New Roman"/>
          <w:snapToGrid w:val="0"/>
          <w:sz w:val="24"/>
          <w:szCs w:val="24"/>
          <w:lang w:eastAsia="ru-RU"/>
        </w:rPr>
      </w:pPr>
      <w:r w:rsidRPr="004A3D7B">
        <w:rPr>
          <w:rFonts w:ascii="Times New Roman" w:eastAsia="Times New Roman" w:hAnsi="Times New Roman"/>
          <w:b/>
          <w:i/>
          <w:caps/>
          <w:noProof/>
          <w:sz w:val="24"/>
          <w:szCs w:val="24"/>
          <w:lang w:eastAsia="ru-RU"/>
        </w:rPr>
        <w:br w:type="page"/>
      </w:r>
    </w:p>
    <w:p w14:paraId="4628AED8" w14:textId="77777777" w:rsidR="00C87723" w:rsidRPr="004A3D7B" w:rsidRDefault="003C0525" w:rsidP="00656C2A">
      <w:pPr>
        <w:pStyle w:val="1"/>
        <w:keepNext w:val="0"/>
        <w:widowControl/>
        <w:numPr>
          <w:ilvl w:val="0"/>
          <w:numId w:val="13"/>
        </w:numPr>
        <w:spacing w:before="120" w:after="120"/>
        <w:ind w:left="1077" w:hanging="357"/>
      </w:pPr>
      <w:r>
        <w:lastRenderedPageBreak/>
        <w:t>ТЕРМИНЫ И ОПРЕДЕЛЕНИЯ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6750"/>
      </w:tblGrid>
      <w:tr w:rsidR="004A4B04" w:rsidRPr="004A3D7B" w14:paraId="6469E814" w14:textId="77777777" w:rsidTr="0005290E">
        <w:tc>
          <w:tcPr>
            <w:tcW w:w="2648" w:type="dxa"/>
            <w:shd w:val="clear" w:color="auto" w:fill="auto"/>
            <w:vAlign w:val="center"/>
          </w:tcPr>
          <w:p w14:paraId="21C87A86" w14:textId="77777777" w:rsidR="004A4B04" w:rsidRPr="004A3D7B" w:rsidRDefault="004A4B04" w:rsidP="00467AF1">
            <w:pPr>
              <w:widowControl w:val="0"/>
              <w:spacing w:before="120" w:after="0" w:line="240" w:lineRule="auto"/>
              <w:rPr>
                <w:rFonts w:ascii="Times New Roman" w:eastAsia="Times New Roman" w:hAnsi="Times New Roman"/>
                <w:b/>
                <w:sz w:val="24"/>
                <w:szCs w:val="24"/>
                <w:lang w:eastAsia="ru-RU"/>
              </w:rPr>
            </w:pPr>
            <w:r w:rsidRPr="004A3D7B">
              <w:rPr>
                <w:rFonts w:ascii="Times New Roman" w:eastAsia="Times New Roman" w:hAnsi="Times New Roman"/>
                <w:b/>
                <w:sz w:val="24"/>
                <w:szCs w:val="24"/>
                <w:lang w:eastAsia="ru-RU"/>
              </w:rPr>
              <w:t>Клиент</w:t>
            </w:r>
          </w:p>
        </w:tc>
        <w:tc>
          <w:tcPr>
            <w:tcW w:w="6849" w:type="dxa"/>
            <w:shd w:val="clear" w:color="auto" w:fill="auto"/>
          </w:tcPr>
          <w:p w14:paraId="2311294B" w14:textId="77777777" w:rsidR="004A4B04" w:rsidRPr="004A3D7B" w:rsidRDefault="007A080F" w:rsidP="000F6360">
            <w:pPr>
              <w:widowControl w:val="0"/>
              <w:spacing w:before="120" w:after="0" w:line="240" w:lineRule="auto"/>
              <w:jc w:val="both"/>
              <w:rPr>
                <w:rFonts w:ascii="Times New Roman" w:eastAsia="Times New Roman" w:hAnsi="Times New Roman"/>
                <w:sz w:val="24"/>
                <w:szCs w:val="24"/>
                <w:lang w:eastAsia="ru-RU"/>
              </w:rPr>
            </w:pPr>
            <w:r w:rsidRPr="004A3D7B">
              <w:rPr>
                <w:rFonts w:ascii="Times New Roman" w:eastAsia="Times New Roman" w:hAnsi="Times New Roman"/>
                <w:sz w:val="24"/>
                <w:szCs w:val="24"/>
                <w:lang w:eastAsia="ru-RU"/>
              </w:rPr>
              <w:t>л</w:t>
            </w:r>
            <w:r w:rsidR="004A4B04" w:rsidRPr="004A3D7B">
              <w:rPr>
                <w:rFonts w:ascii="Times New Roman" w:eastAsia="Times New Roman" w:hAnsi="Times New Roman"/>
                <w:sz w:val="24"/>
                <w:szCs w:val="24"/>
                <w:lang w:eastAsia="ru-RU"/>
              </w:rPr>
              <w:t xml:space="preserve">ицо, </w:t>
            </w:r>
            <w:r w:rsidR="000F6360">
              <w:rPr>
                <w:rFonts w:ascii="Times New Roman" w:eastAsia="Times New Roman" w:hAnsi="Times New Roman"/>
                <w:sz w:val="24"/>
                <w:szCs w:val="24"/>
                <w:lang w:eastAsia="ru-RU"/>
              </w:rPr>
              <w:t>заключившее Депозитарный договор (Договор о счете депо) с ООО «Инбанк»</w:t>
            </w:r>
            <w:r w:rsidR="004A4B04" w:rsidRPr="004A3D7B">
              <w:rPr>
                <w:rFonts w:ascii="Times New Roman" w:eastAsia="Times New Roman" w:hAnsi="Times New Roman"/>
                <w:sz w:val="24"/>
                <w:szCs w:val="24"/>
                <w:lang w:eastAsia="ru-RU"/>
              </w:rPr>
              <w:t xml:space="preserve">. Клиентом может быть только Депонент </w:t>
            </w:r>
            <w:r w:rsidR="00EB0B13">
              <w:rPr>
                <w:rFonts w:ascii="Times New Roman" w:eastAsia="Times New Roman" w:hAnsi="Times New Roman"/>
                <w:sz w:val="24"/>
                <w:szCs w:val="24"/>
                <w:lang w:eastAsia="ru-RU"/>
              </w:rPr>
              <w:t>ООО «Инбанк»</w:t>
            </w:r>
            <w:r w:rsidR="004A4B04" w:rsidRPr="004A3D7B">
              <w:rPr>
                <w:rFonts w:ascii="Times New Roman" w:eastAsia="Times New Roman" w:hAnsi="Times New Roman"/>
                <w:sz w:val="24"/>
                <w:szCs w:val="24"/>
                <w:lang w:eastAsia="ru-RU"/>
              </w:rPr>
              <w:t>.</w:t>
            </w:r>
          </w:p>
        </w:tc>
      </w:tr>
      <w:tr w:rsidR="004A4B04" w:rsidRPr="004A3D7B" w14:paraId="76BAB1E3" w14:textId="77777777" w:rsidTr="0005290E">
        <w:tc>
          <w:tcPr>
            <w:tcW w:w="2648" w:type="dxa"/>
            <w:shd w:val="clear" w:color="auto" w:fill="auto"/>
            <w:vAlign w:val="center"/>
          </w:tcPr>
          <w:p w14:paraId="4DF92C32" w14:textId="77777777" w:rsidR="004A4B04" w:rsidRPr="004A3D7B" w:rsidRDefault="004A4B04" w:rsidP="00174763">
            <w:pPr>
              <w:widowControl w:val="0"/>
              <w:spacing w:before="120" w:after="0" w:line="240" w:lineRule="auto"/>
              <w:rPr>
                <w:rFonts w:ascii="Times New Roman" w:eastAsia="Times New Roman" w:hAnsi="Times New Roman"/>
                <w:b/>
                <w:sz w:val="24"/>
                <w:szCs w:val="24"/>
                <w:lang w:eastAsia="ru-RU"/>
              </w:rPr>
            </w:pPr>
            <w:r w:rsidRPr="004A3D7B">
              <w:rPr>
                <w:rFonts w:ascii="Times New Roman" w:eastAsia="Times New Roman" w:hAnsi="Times New Roman"/>
                <w:b/>
                <w:sz w:val="24"/>
                <w:szCs w:val="24"/>
                <w:lang w:eastAsia="ru-RU"/>
              </w:rPr>
              <w:t>П</w:t>
            </w:r>
            <w:r w:rsidR="00174763">
              <w:rPr>
                <w:rFonts w:ascii="Times New Roman" w:eastAsia="Times New Roman" w:hAnsi="Times New Roman"/>
                <w:b/>
                <w:sz w:val="24"/>
                <w:szCs w:val="24"/>
                <w:lang w:eastAsia="ru-RU"/>
              </w:rPr>
              <w:t>орядок</w:t>
            </w:r>
          </w:p>
        </w:tc>
        <w:tc>
          <w:tcPr>
            <w:tcW w:w="6849" w:type="dxa"/>
            <w:shd w:val="clear" w:color="auto" w:fill="auto"/>
          </w:tcPr>
          <w:p w14:paraId="6B214757" w14:textId="77777777" w:rsidR="004A4B04" w:rsidRPr="00281459" w:rsidRDefault="00174763" w:rsidP="000B33CF">
            <w:pPr>
              <w:widowControl w:val="0"/>
              <w:spacing w:before="120" w:after="0" w:line="240" w:lineRule="auto"/>
              <w:outlineLvl w:val="7"/>
              <w:rPr>
                <w:rFonts w:ascii="Times New Roman" w:eastAsia="Times New Roman" w:hAnsi="Times New Roman"/>
                <w:b/>
                <w:sz w:val="24"/>
                <w:szCs w:val="24"/>
                <w:lang w:eastAsia="ru-RU"/>
              </w:rPr>
            </w:pPr>
            <w:r>
              <w:rPr>
                <w:rFonts w:ascii="Times New Roman" w:eastAsia="Times New Roman" w:hAnsi="Times New Roman"/>
                <w:sz w:val="24"/>
                <w:szCs w:val="24"/>
                <w:lang w:eastAsia="ru-RU"/>
              </w:rPr>
              <w:t>н</w:t>
            </w:r>
            <w:r w:rsidR="004A4B04" w:rsidRPr="004A3D7B">
              <w:rPr>
                <w:rFonts w:ascii="Times New Roman" w:eastAsia="Times New Roman" w:hAnsi="Times New Roman"/>
                <w:sz w:val="24"/>
                <w:szCs w:val="24"/>
                <w:lang w:eastAsia="ru-RU"/>
              </w:rPr>
              <w:t>астоящ</w:t>
            </w:r>
            <w:r>
              <w:rPr>
                <w:rFonts w:ascii="Times New Roman" w:eastAsia="Times New Roman" w:hAnsi="Times New Roman"/>
                <w:sz w:val="24"/>
                <w:szCs w:val="24"/>
                <w:lang w:eastAsia="ru-RU"/>
              </w:rPr>
              <w:t xml:space="preserve">ий </w:t>
            </w:r>
            <w:r w:rsidR="004A4B04" w:rsidRPr="004A3D7B">
              <w:rPr>
                <w:rFonts w:ascii="Times New Roman" w:eastAsia="Times New Roman" w:hAnsi="Times New Roman"/>
                <w:sz w:val="24"/>
                <w:szCs w:val="24"/>
                <w:lang w:eastAsia="ru-RU"/>
              </w:rPr>
              <w:t>П</w:t>
            </w:r>
            <w:r>
              <w:rPr>
                <w:rFonts w:ascii="Times New Roman" w:eastAsia="Times New Roman" w:hAnsi="Times New Roman"/>
                <w:sz w:val="24"/>
                <w:szCs w:val="24"/>
                <w:lang w:eastAsia="ru-RU"/>
              </w:rPr>
              <w:t>орядок</w:t>
            </w:r>
            <w:r w:rsidR="004A4B04" w:rsidRPr="004A3D7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открытия счетов депо типа «С» и проведени</w:t>
            </w:r>
            <w:r w:rsidR="00ED6B2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операций по </w:t>
            </w:r>
            <w:r w:rsidR="000B33CF">
              <w:rPr>
                <w:rFonts w:ascii="Times New Roman" w:eastAsia="Times New Roman" w:hAnsi="Times New Roman"/>
                <w:sz w:val="24"/>
                <w:szCs w:val="24"/>
                <w:lang w:eastAsia="ru-RU"/>
              </w:rPr>
              <w:t xml:space="preserve">Счетам </w:t>
            </w:r>
            <w:r>
              <w:rPr>
                <w:rFonts w:ascii="Times New Roman" w:eastAsia="Times New Roman" w:hAnsi="Times New Roman"/>
                <w:sz w:val="24"/>
                <w:szCs w:val="24"/>
                <w:lang w:eastAsia="ru-RU"/>
              </w:rPr>
              <w:t xml:space="preserve">депо типа «С» в </w:t>
            </w:r>
            <w:r w:rsidR="00EB0B13">
              <w:rPr>
                <w:rFonts w:ascii="Times New Roman" w:eastAsia="Times New Roman" w:hAnsi="Times New Roman"/>
                <w:sz w:val="24"/>
                <w:szCs w:val="24"/>
                <w:lang w:eastAsia="ru-RU"/>
              </w:rPr>
              <w:t>ООО «Инбанк»</w:t>
            </w:r>
            <w:r w:rsidR="004A4B04" w:rsidRPr="004A3D7B">
              <w:rPr>
                <w:rFonts w:ascii="Times New Roman" w:eastAsia="Times New Roman" w:hAnsi="Times New Roman"/>
                <w:sz w:val="24"/>
                <w:szCs w:val="24"/>
                <w:lang w:eastAsia="ru-RU"/>
              </w:rPr>
              <w:t xml:space="preserve"> </w:t>
            </w:r>
          </w:p>
        </w:tc>
      </w:tr>
      <w:tr w:rsidR="004A4B04" w:rsidRPr="004A3D7B" w14:paraId="04A8E4B6" w14:textId="77777777" w:rsidTr="0005290E">
        <w:tc>
          <w:tcPr>
            <w:tcW w:w="2648" w:type="dxa"/>
            <w:shd w:val="clear" w:color="auto" w:fill="auto"/>
            <w:vAlign w:val="center"/>
          </w:tcPr>
          <w:p w14:paraId="73475736" w14:textId="77777777" w:rsidR="004A4B04" w:rsidRPr="00091E74" w:rsidRDefault="00091E74" w:rsidP="00467AF1">
            <w:pPr>
              <w:widowControl w:val="0"/>
              <w:spacing w:before="120" w:after="0" w:line="240" w:lineRule="auto"/>
              <w:rPr>
                <w:rFonts w:ascii="Times New Roman" w:eastAsia="Times New Roman" w:hAnsi="Times New Roman"/>
                <w:b/>
                <w:sz w:val="24"/>
                <w:szCs w:val="24"/>
                <w:lang w:eastAsia="ru-RU"/>
              </w:rPr>
            </w:pPr>
            <w:r w:rsidRPr="00091E74">
              <w:rPr>
                <w:rFonts w:ascii="Times New Roman" w:eastAsia="Times New Roman" w:hAnsi="Times New Roman"/>
                <w:b/>
                <w:sz w:val="24"/>
                <w:szCs w:val="24"/>
                <w:lang w:eastAsia="ru-RU"/>
              </w:rPr>
              <w:t>Счет депо типа «С»</w:t>
            </w:r>
          </w:p>
        </w:tc>
        <w:tc>
          <w:tcPr>
            <w:tcW w:w="6849" w:type="dxa"/>
            <w:shd w:val="clear" w:color="auto" w:fill="auto"/>
          </w:tcPr>
          <w:p w14:paraId="085D4C6C" w14:textId="1989939C" w:rsidR="000F27BA" w:rsidRPr="000F27BA" w:rsidRDefault="000F27BA" w:rsidP="000F27BA">
            <w:pPr>
              <w:widowControl w:val="0"/>
              <w:autoSpaceDE w:val="0"/>
              <w:autoSpaceDN w:val="0"/>
              <w:adjustRightInd w:val="0"/>
              <w:spacing w:after="0" w:line="240" w:lineRule="auto"/>
              <w:jc w:val="both"/>
              <w:rPr>
                <w:rFonts w:ascii="Times New Roman" w:eastAsia="Times New Roman" w:hAnsi="Times New Roman"/>
                <w:kern w:val="24"/>
                <w:sz w:val="24"/>
                <w:szCs w:val="24"/>
                <w:lang w:eastAsia="ru-RU"/>
              </w:rPr>
            </w:pPr>
            <w:r>
              <w:rPr>
                <w:rFonts w:ascii="Times New Roman" w:eastAsia="Times New Roman" w:hAnsi="Times New Roman"/>
                <w:kern w:val="24"/>
                <w:sz w:val="24"/>
                <w:szCs w:val="24"/>
                <w:lang w:eastAsia="ru-RU"/>
              </w:rPr>
              <w:t>с</w:t>
            </w:r>
            <w:r w:rsidRPr="000F27BA">
              <w:rPr>
                <w:rFonts w:ascii="Times New Roman" w:eastAsia="Times New Roman" w:hAnsi="Times New Roman"/>
                <w:kern w:val="24"/>
                <w:sz w:val="24"/>
                <w:szCs w:val="24"/>
                <w:lang w:eastAsia="ru-RU"/>
              </w:rPr>
              <w:t xml:space="preserve">чет депо, предназначенный для учета и фиксации прав на ценные бумаги, принадлежащие Депонентам </w:t>
            </w:r>
            <w:r w:rsidRPr="000F27BA">
              <w:rPr>
                <w:rFonts w:ascii="Times New Roman" w:eastAsia="Times New Roman" w:hAnsi="Times New Roman"/>
                <w:b/>
                <w:kern w:val="24"/>
                <w:sz w:val="24"/>
                <w:szCs w:val="24"/>
                <w:lang w:eastAsia="ru-RU"/>
              </w:rPr>
              <w:t xml:space="preserve">– </w:t>
            </w:r>
            <w:r w:rsidRPr="000F27BA">
              <w:rPr>
                <w:rFonts w:ascii="Times New Roman" w:eastAsia="Times New Roman" w:hAnsi="Times New Roman"/>
                <w:kern w:val="24"/>
                <w:sz w:val="24"/>
                <w:szCs w:val="24"/>
                <w:lang w:eastAsia="ru-RU"/>
              </w:rPr>
              <w:t>нерезидентам на праве собственности или ином вещном праве, за исключением:</w:t>
            </w:r>
          </w:p>
          <w:p w14:paraId="7E497E2F" w14:textId="77777777" w:rsidR="000F27BA" w:rsidRPr="000F27BA" w:rsidRDefault="000F27BA" w:rsidP="000F27BA">
            <w:pPr>
              <w:widowControl w:val="0"/>
              <w:autoSpaceDE w:val="0"/>
              <w:autoSpaceDN w:val="0"/>
              <w:adjustRightInd w:val="0"/>
              <w:spacing w:after="0" w:line="240" w:lineRule="auto"/>
              <w:jc w:val="both"/>
              <w:rPr>
                <w:rFonts w:ascii="Times New Roman" w:eastAsia="Times New Roman" w:hAnsi="Times New Roman"/>
                <w:kern w:val="24"/>
                <w:sz w:val="24"/>
                <w:szCs w:val="24"/>
                <w:lang w:eastAsia="ru-RU"/>
              </w:rPr>
            </w:pPr>
            <w:r w:rsidRPr="000F27BA">
              <w:rPr>
                <w:rFonts w:ascii="Times New Roman" w:eastAsia="Times New Roman" w:hAnsi="Times New Roman"/>
                <w:kern w:val="24"/>
                <w:sz w:val="24"/>
                <w:szCs w:val="24"/>
                <w:lang w:eastAsia="ru-RU"/>
              </w:rPr>
              <w:t xml:space="preserve"> - нерезидентов, которые не являются иностранными кредиторами в соответствии с пунктом 1 Указа N 95, и нерезидентов, которые одновременно отвечают требованиям подпунктов "а" и "б" пункта 12 Указа N 95, при условии, что такие нерезиденты не являются иностранными организациями, осуществляющими учет прав на ценные бумаги;</w:t>
            </w:r>
          </w:p>
          <w:p w14:paraId="4DF08197" w14:textId="77777777" w:rsidR="000F27BA" w:rsidRDefault="000F27BA" w:rsidP="000F27BA">
            <w:pPr>
              <w:widowControl w:val="0"/>
              <w:spacing w:after="0" w:line="240" w:lineRule="auto"/>
              <w:jc w:val="both"/>
              <w:rPr>
                <w:rFonts w:ascii="Times New Roman" w:eastAsia="Times New Roman" w:hAnsi="Times New Roman"/>
                <w:kern w:val="24"/>
                <w:sz w:val="24"/>
                <w:szCs w:val="24"/>
                <w:lang w:eastAsia="ru-RU"/>
              </w:rPr>
            </w:pPr>
            <w:r w:rsidRPr="000F27BA">
              <w:rPr>
                <w:rFonts w:ascii="Times New Roman" w:eastAsia="Times New Roman" w:hAnsi="Times New Roman"/>
                <w:kern w:val="24"/>
                <w:sz w:val="24"/>
                <w:szCs w:val="24"/>
                <w:lang w:eastAsia="ru-RU"/>
              </w:rPr>
              <w:t>- международных организаций, поименованных в подпункте "в" пункта 1 Указа Президента Российской Федерации от 15 октября 2022 года N 738 "О применении некоторых указов Президента Российской Федерации".</w:t>
            </w:r>
          </w:p>
          <w:p w14:paraId="261166FE" w14:textId="7E01F34F" w:rsidR="003C0525" w:rsidRPr="003C0525" w:rsidRDefault="003C0525" w:rsidP="000F27BA">
            <w:pPr>
              <w:widowControl w:val="0"/>
              <w:spacing w:after="0" w:line="240" w:lineRule="auto"/>
              <w:jc w:val="both"/>
              <w:rPr>
                <w:rFonts w:ascii="Times New Roman" w:eastAsia="Times New Roman" w:hAnsi="Times New Roman"/>
                <w:sz w:val="24"/>
                <w:szCs w:val="24"/>
                <w:lang w:eastAsia="ru-RU"/>
              </w:rPr>
            </w:pPr>
            <w:r w:rsidRPr="000F27BA">
              <w:rPr>
                <w:rFonts w:ascii="Times New Roman" w:eastAsia="Times New Roman" w:hAnsi="Times New Roman"/>
                <w:sz w:val="24"/>
                <w:szCs w:val="24"/>
                <w:lang w:eastAsia="ru-RU"/>
              </w:rPr>
              <w:t xml:space="preserve">К </w:t>
            </w:r>
            <w:r w:rsidRPr="000F27BA">
              <w:rPr>
                <w:rFonts w:ascii="Times New Roman" w:hAnsi="Times New Roman"/>
                <w:sz w:val="24"/>
                <w:szCs w:val="24"/>
              </w:rPr>
              <w:t xml:space="preserve">Счетам депо типа </w:t>
            </w:r>
            <w:r w:rsidR="00D33678" w:rsidRPr="000F27BA">
              <w:rPr>
                <w:rFonts w:ascii="Times New Roman" w:hAnsi="Times New Roman"/>
                <w:sz w:val="24"/>
                <w:szCs w:val="24"/>
              </w:rPr>
              <w:t>«</w:t>
            </w:r>
            <w:r w:rsidRPr="000F27BA">
              <w:rPr>
                <w:rFonts w:ascii="Times New Roman" w:hAnsi="Times New Roman"/>
                <w:sz w:val="24"/>
                <w:szCs w:val="24"/>
              </w:rPr>
              <w:t>С</w:t>
            </w:r>
            <w:r w:rsidR="00D33678" w:rsidRPr="000F27BA">
              <w:rPr>
                <w:rFonts w:ascii="Times New Roman" w:hAnsi="Times New Roman"/>
                <w:sz w:val="24"/>
                <w:szCs w:val="24"/>
              </w:rPr>
              <w:t>»</w:t>
            </w:r>
            <w:r w:rsidRPr="000F27BA">
              <w:rPr>
                <w:rFonts w:ascii="Times New Roman" w:hAnsi="Times New Roman"/>
                <w:sz w:val="24"/>
                <w:szCs w:val="24"/>
              </w:rPr>
              <w:t xml:space="preserve"> со дня вступления в силу Указа </w:t>
            </w:r>
            <w:r w:rsidR="00D33678" w:rsidRPr="000F27BA">
              <w:rPr>
                <w:rFonts w:ascii="Times New Roman" w:hAnsi="Times New Roman"/>
                <w:sz w:val="24"/>
                <w:szCs w:val="24"/>
              </w:rPr>
              <w:t>№</w:t>
            </w:r>
            <w:r w:rsidRPr="000F27BA">
              <w:rPr>
                <w:rFonts w:ascii="Times New Roman" w:hAnsi="Times New Roman"/>
                <w:sz w:val="24"/>
                <w:szCs w:val="24"/>
              </w:rPr>
              <w:t>95 относятся счета депо, открытые до этой даты</w:t>
            </w:r>
            <w:r w:rsidR="006D524A" w:rsidRPr="000F27BA">
              <w:rPr>
                <w:rFonts w:ascii="Times New Roman" w:hAnsi="Times New Roman"/>
                <w:sz w:val="24"/>
                <w:szCs w:val="24"/>
              </w:rPr>
              <w:t>,</w:t>
            </w:r>
            <w:r w:rsidRPr="000F27BA">
              <w:rPr>
                <w:rFonts w:ascii="Times New Roman" w:hAnsi="Times New Roman"/>
                <w:sz w:val="24"/>
                <w:szCs w:val="24"/>
              </w:rPr>
              <w:t xml:space="preserve"> </w:t>
            </w:r>
            <w:r w:rsidR="006D524A" w:rsidRPr="000F27BA">
              <w:rPr>
                <w:rFonts w:ascii="Times New Roman" w:hAnsi="Times New Roman"/>
                <w:sz w:val="24"/>
                <w:szCs w:val="24"/>
              </w:rPr>
              <w:t xml:space="preserve">а также вновь открываемые счета, </w:t>
            </w:r>
            <w:r w:rsidRPr="000F27BA">
              <w:rPr>
                <w:rFonts w:ascii="Times New Roman" w:hAnsi="Times New Roman"/>
                <w:sz w:val="24"/>
                <w:szCs w:val="24"/>
              </w:rPr>
              <w:t xml:space="preserve">на имя </w:t>
            </w:r>
            <w:r w:rsidR="00D33678" w:rsidRPr="000F27BA">
              <w:rPr>
                <w:rFonts w:ascii="Times New Roman" w:hAnsi="Times New Roman"/>
                <w:sz w:val="24"/>
                <w:szCs w:val="24"/>
              </w:rPr>
              <w:t>клиентов - иностранных лиц</w:t>
            </w:r>
            <w:r w:rsidR="008346D5" w:rsidRPr="000F27BA">
              <w:rPr>
                <w:rFonts w:ascii="Times New Roman" w:hAnsi="Times New Roman"/>
                <w:sz w:val="24"/>
                <w:szCs w:val="24"/>
              </w:rPr>
              <w:t xml:space="preserve"> из недружественных стран</w:t>
            </w:r>
            <w:r w:rsidR="00FB2F8A" w:rsidRPr="000F27BA">
              <w:rPr>
                <w:rStyle w:val="af4"/>
                <w:rFonts w:ascii="Times New Roman" w:hAnsi="Times New Roman"/>
                <w:sz w:val="24"/>
                <w:szCs w:val="24"/>
              </w:rPr>
              <w:footnoteReference w:id="2"/>
            </w:r>
            <w:r w:rsidR="006D524A" w:rsidRPr="000F27BA">
              <w:rPr>
                <w:rFonts w:ascii="Times New Roman" w:hAnsi="Times New Roman"/>
                <w:sz w:val="24"/>
                <w:szCs w:val="24"/>
              </w:rPr>
              <w:t>.</w:t>
            </w:r>
          </w:p>
        </w:tc>
      </w:tr>
      <w:tr w:rsidR="003C0525" w:rsidRPr="004A3D7B" w14:paraId="750297A6" w14:textId="77777777" w:rsidTr="0005290E">
        <w:tc>
          <w:tcPr>
            <w:tcW w:w="2648" w:type="dxa"/>
            <w:shd w:val="clear" w:color="auto" w:fill="auto"/>
            <w:vAlign w:val="center"/>
          </w:tcPr>
          <w:p w14:paraId="5E5AC3B3" w14:textId="5B1D7958" w:rsidR="003C0525" w:rsidRPr="004A3D7B" w:rsidRDefault="003C0525" w:rsidP="00083811">
            <w:pPr>
              <w:widowControl w:val="0"/>
              <w:spacing w:before="120" w:after="0" w:line="240" w:lineRule="auto"/>
              <w:rPr>
                <w:rFonts w:ascii="Times New Roman" w:eastAsia="Times New Roman" w:hAnsi="Times New Roman"/>
                <w:b/>
                <w:sz w:val="24"/>
                <w:szCs w:val="24"/>
                <w:lang w:eastAsia="ru-RU"/>
              </w:rPr>
            </w:pPr>
            <w:r w:rsidRPr="004A3D7B">
              <w:rPr>
                <w:rFonts w:ascii="Times New Roman" w:eastAsia="Times New Roman" w:hAnsi="Times New Roman"/>
                <w:b/>
                <w:sz w:val="24"/>
                <w:szCs w:val="24"/>
                <w:lang w:eastAsia="ru-RU"/>
              </w:rPr>
              <w:t>Раздел</w:t>
            </w:r>
          </w:p>
        </w:tc>
        <w:tc>
          <w:tcPr>
            <w:tcW w:w="6849" w:type="dxa"/>
            <w:shd w:val="clear" w:color="auto" w:fill="auto"/>
          </w:tcPr>
          <w:p w14:paraId="5B12A2F6" w14:textId="77777777" w:rsidR="003C0525" w:rsidRPr="004A3D7B" w:rsidRDefault="003C0525" w:rsidP="003C0525">
            <w:pPr>
              <w:widowControl w:val="0"/>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w:t>
            </w:r>
            <w:r w:rsidRPr="004A3D7B">
              <w:rPr>
                <w:rFonts w:ascii="Times New Roman" w:eastAsia="Times New Roman" w:hAnsi="Times New Roman"/>
                <w:sz w:val="24"/>
                <w:szCs w:val="24"/>
                <w:lang w:eastAsia="ru-RU"/>
              </w:rPr>
              <w:t>вная часть Регистра</w:t>
            </w:r>
            <w:r>
              <w:rPr>
                <w:rFonts w:ascii="Times New Roman" w:eastAsia="Times New Roman" w:hAnsi="Times New Roman"/>
                <w:sz w:val="24"/>
                <w:szCs w:val="24"/>
                <w:lang w:eastAsia="ru-RU"/>
              </w:rPr>
              <w:t>/счета</w:t>
            </w:r>
            <w:r w:rsidRPr="004A3D7B">
              <w:rPr>
                <w:rFonts w:ascii="Times New Roman" w:eastAsia="Times New Roman" w:hAnsi="Times New Roman"/>
                <w:sz w:val="24"/>
                <w:szCs w:val="24"/>
                <w:lang w:eastAsia="ru-RU"/>
              </w:rPr>
              <w:t xml:space="preserve">, в котором записи </w:t>
            </w:r>
            <w:r>
              <w:rPr>
                <w:rFonts w:ascii="Times New Roman" w:eastAsia="Times New Roman" w:hAnsi="Times New Roman"/>
                <w:sz w:val="24"/>
                <w:szCs w:val="24"/>
                <w:lang w:eastAsia="ru-RU"/>
              </w:rPr>
              <w:t xml:space="preserve">о ценных бумагах </w:t>
            </w:r>
            <w:r w:rsidRPr="004A3D7B">
              <w:rPr>
                <w:rFonts w:ascii="Times New Roman" w:eastAsia="Times New Roman" w:hAnsi="Times New Roman"/>
                <w:sz w:val="24"/>
                <w:szCs w:val="24"/>
                <w:lang w:eastAsia="ru-RU"/>
              </w:rPr>
              <w:t>сгруппированы по определенному признаку.</w:t>
            </w:r>
          </w:p>
        </w:tc>
      </w:tr>
      <w:tr w:rsidR="004A4B04" w:rsidRPr="004A3D7B" w14:paraId="66FD6B25" w14:textId="77777777" w:rsidTr="0005290E">
        <w:tc>
          <w:tcPr>
            <w:tcW w:w="2648" w:type="dxa"/>
            <w:shd w:val="clear" w:color="auto" w:fill="auto"/>
            <w:vAlign w:val="center"/>
          </w:tcPr>
          <w:p w14:paraId="7F80A4CD" w14:textId="77777777" w:rsidR="004A4B04" w:rsidRPr="004A3D7B" w:rsidRDefault="004A4B04" w:rsidP="00467AF1">
            <w:pPr>
              <w:widowControl w:val="0"/>
              <w:spacing w:before="120" w:after="0" w:line="240" w:lineRule="auto"/>
              <w:rPr>
                <w:rFonts w:ascii="Times New Roman" w:eastAsia="Times New Roman" w:hAnsi="Times New Roman"/>
                <w:b/>
                <w:sz w:val="24"/>
                <w:szCs w:val="24"/>
                <w:lang w:eastAsia="ru-RU"/>
              </w:rPr>
            </w:pPr>
            <w:r w:rsidRPr="004A3D7B">
              <w:rPr>
                <w:rFonts w:ascii="Times New Roman" w:eastAsia="Times New Roman" w:hAnsi="Times New Roman"/>
                <w:b/>
                <w:sz w:val="24"/>
                <w:szCs w:val="24"/>
                <w:lang w:eastAsia="ru-RU"/>
              </w:rPr>
              <w:t>Стороны</w:t>
            </w:r>
          </w:p>
        </w:tc>
        <w:tc>
          <w:tcPr>
            <w:tcW w:w="6849" w:type="dxa"/>
            <w:shd w:val="clear" w:color="auto" w:fill="auto"/>
          </w:tcPr>
          <w:p w14:paraId="053F4317" w14:textId="77777777" w:rsidR="004A4B04" w:rsidRPr="004A3D7B" w:rsidRDefault="007A080F" w:rsidP="00EB0B13">
            <w:pPr>
              <w:widowControl w:val="0"/>
              <w:spacing w:before="120" w:after="0" w:line="240" w:lineRule="auto"/>
              <w:jc w:val="both"/>
              <w:rPr>
                <w:rFonts w:ascii="Times New Roman" w:eastAsia="Times New Roman" w:hAnsi="Times New Roman"/>
                <w:sz w:val="24"/>
                <w:szCs w:val="24"/>
                <w:lang w:eastAsia="ru-RU"/>
              </w:rPr>
            </w:pPr>
            <w:r w:rsidRPr="004A3D7B">
              <w:rPr>
                <w:rFonts w:ascii="Times New Roman" w:eastAsia="Times New Roman" w:hAnsi="Times New Roman"/>
                <w:sz w:val="24"/>
                <w:szCs w:val="24"/>
                <w:lang w:eastAsia="ru-RU"/>
              </w:rPr>
              <w:t>и</w:t>
            </w:r>
            <w:r w:rsidR="004A4B04" w:rsidRPr="004A3D7B">
              <w:rPr>
                <w:rFonts w:ascii="Times New Roman" w:eastAsia="Times New Roman" w:hAnsi="Times New Roman"/>
                <w:sz w:val="24"/>
                <w:szCs w:val="24"/>
                <w:lang w:eastAsia="ru-RU"/>
              </w:rPr>
              <w:t xml:space="preserve">менуемые совместно </w:t>
            </w:r>
            <w:r w:rsidR="00EB0B13">
              <w:rPr>
                <w:rFonts w:ascii="Times New Roman" w:eastAsia="Times New Roman" w:hAnsi="Times New Roman"/>
                <w:sz w:val="24"/>
                <w:szCs w:val="24"/>
                <w:lang w:eastAsia="ru-RU"/>
              </w:rPr>
              <w:t>ООО «Инбанк»</w:t>
            </w:r>
            <w:r w:rsidR="004A4B04" w:rsidRPr="004A3D7B">
              <w:rPr>
                <w:rFonts w:ascii="Times New Roman" w:eastAsia="Times New Roman" w:hAnsi="Times New Roman"/>
                <w:sz w:val="24"/>
                <w:szCs w:val="24"/>
                <w:lang w:eastAsia="ru-RU"/>
              </w:rPr>
              <w:t xml:space="preserve"> и Клиент</w:t>
            </w:r>
            <w:r w:rsidR="000305EC" w:rsidRPr="004A3D7B">
              <w:rPr>
                <w:rFonts w:ascii="Times New Roman" w:eastAsia="Times New Roman" w:hAnsi="Times New Roman"/>
                <w:sz w:val="24"/>
                <w:szCs w:val="24"/>
                <w:lang w:eastAsia="ru-RU"/>
              </w:rPr>
              <w:t>.</w:t>
            </w:r>
          </w:p>
        </w:tc>
      </w:tr>
      <w:tr w:rsidR="00C00DF3" w:rsidRPr="004A3D7B" w14:paraId="37DC23E9" w14:textId="77777777" w:rsidTr="0005290E">
        <w:tc>
          <w:tcPr>
            <w:tcW w:w="2648" w:type="dxa"/>
            <w:shd w:val="clear" w:color="auto" w:fill="auto"/>
            <w:vAlign w:val="center"/>
          </w:tcPr>
          <w:p w14:paraId="23046793" w14:textId="77777777" w:rsidR="00C00DF3" w:rsidRPr="002857E0" w:rsidRDefault="00C00DF3" w:rsidP="00C00DF3">
            <w:pPr>
              <w:widowControl w:val="0"/>
              <w:spacing w:before="120" w:after="0" w:line="240" w:lineRule="auto"/>
              <w:rPr>
                <w:rFonts w:ascii="Times New Roman" w:eastAsia="Times New Roman" w:hAnsi="Times New Roman"/>
                <w:b/>
                <w:sz w:val="24"/>
                <w:szCs w:val="24"/>
                <w:lang w:eastAsia="ru-RU"/>
              </w:rPr>
            </w:pPr>
            <w:r w:rsidRPr="002857E0">
              <w:rPr>
                <w:rFonts w:ascii="Times New Roman" w:eastAsia="Times New Roman" w:hAnsi="Times New Roman"/>
                <w:b/>
                <w:sz w:val="24"/>
                <w:szCs w:val="24"/>
                <w:lang w:eastAsia="ru-RU"/>
              </w:rPr>
              <w:t>Разрешение</w:t>
            </w:r>
          </w:p>
        </w:tc>
        <w:tc>
          <w:tcPr>
            <w:tcW w:w="6849" w:type="dxa"/>
            <w:shd w:val="clear" w:color="auto" w:fill="auto"/>
          </w:tcPr>
          <w:p w14:paraId="7B0632EA" w14:textId="753D4C44" w:rsidR="00C00DF3" w:rsidRPr="00422439" w:rsidRDefault="00C00DF3" w:rsidP="00EB0B13">
            <w:pPr>
              <w:widowControl w:val="0"/>
              <w:spacing w:before="120" w:after="0" w:line="240" w:lineRule="auto"/>
              <w:jc w:val="both"/>
              <w:rPr>
                <w:rFonts w:ascii="Times New Roman" w:eastAsia="Times New Roman" w:hAnsi="Times New Roman"/>
                <w:sz w:val="24"/>
                <w:szCs w:val="24"/>
                <w:lang w:eastAsia="ru-RU"/>
              </w:rPr>
            </w:pPr>
            <w:r w:rsidRPr="00FD16EA">
              <w:rPr>
                <w:rFonts w:ascii="Times New Roman" w:eastAsia="Times New Roman" w:hAnsi="Times New Roman"/>
                <w:sz w:val="24"/>
                <w:szCs w:val="24"/>
                <w:lang w:eastAsia="ru-RU"/>
              </w:rPr>
              <w:t>разрешение, выдаваемое Правительственной комиссии по контролю за осуществлением иностранных инвестиций в Российской Федерации на исполнение обязательств перед иностранными кредиторами</w:t>
            </w:r>
            <w:r w:rsidR="0005290E">
              <w:rPr>
                <w:rFonts w:ascii="Times New Roman" w:eastAsia="Times New Roman" w:hAnsi="Times New Roman"/>
                <w:sz w:val="24"/>
                <w:szCs w:val="24"/>
                <w:lang w:eastAsia="ru-RU"/>
              </w:rPr>
              <w:t>.</w:t>
            </w:r>
          </w:p>
        </w:tc>
      </w:tr>
      <w:tr w:rsidR="00422439" w:rsidRPr="004A3D7B" w14:paraId="4F892498" w14:textId="77777777" w:rsidTr="0005290E">
        <w:tc>
          <w:tcPr>
            <w:tcW w:w="2648" w:type="dxa"/>
            <w:shd w:val="clear" w:color="auto" w:fill="auto"/>
            <w:vAlign w:val="center"/>
          </w:tcPr>
          <w:p w14:paraId="135A6083" w14:textId="77777777" w:rsidR="00422439" w:rsidRPr="002857E0" w:rsidRDefault="00422439" w:rsidP="00C00DF3">
            <w:pPr>
              <w:widowControl w:val="0"/>
              <w:spacing w:before="120" w:after="0" w:line="240" w:lineRule="auto"/>
              <w:rPr>
                <w:rFonts w:ascii="Times New Roman" w:eastAsia="Times New Roman" w:hAnsi="Times New Roman"/>
                <w:b/>
                <w:sz w:val="24"/>
                <w:szCs w:val="24"/>
                <w:lang w:eastAsia="ru-RU"/>
              </w:rPr>
            </w:pPr>
            <w:r w:rsidRPr="002857E0">
              <w:rPr>
                <w:rFonts w:ascii="Times New Roman" w:eastAsia="Times New Roman" w:hAnsi="Times New Roman"/>
                <w:b/>
                <w:sz w:val="24"/>
                <w:szCs w:val="24"/>
                <w:lang w:eastAsia="ru-RU"/>
              </w:rPr>
              <w:t>Условия</w:t>
            </w:r>
          </w:p>
        </w:tc>
        <w:tc>
          <w:tcPr>
            <w:tcW w:w="6849" w:type="dxa"/>
            <w:shd w:val="clear" w:color="auto" w:fill="auto"/>
          </w:tcPr>
          <w:p w14:paraId="0D354448" w14:textId="77777777" w:rsidR="00422439" w:rsidRPr="00422439" w:rsidRDefault="00422439" w:rsidP="00FD16EA">
            <w:pPr>
              <w:widowControl w:val="0"/>
              <w:spacing w:before="120" w:after="0" w:line="240" w:lineRule="auto"/>
              <w:rPr>
                <w:rFonts w:ascii="Times New Roman" w:eastAsia="Times New Roman" w:hAnsi="Times New Roman"/>
                <w:sz w:val="24"/>
                <w:szCs w:val="24"/>
                <w:lang w:eastAsia="ru-RU"/>
              </w:rPr>
            </w:pPr>
            <w:r w:rsidRPr="00FD16EA">
              <w:rPr>
                <w:rFonts w:ascii="Times New Roman" w:eastAsia="Times New Roman" w:hAnsi="Times New Roman"/>
                <w:sz w:val="24"/>
                <w:szCs w:val="24"/>
                <w:lang w:eastAsia="ru-RU"/>
              </w:rPr>
              <w:t>Условия осуществления депозитарной деятельности на рынке ценных бумаг Общества с ограниченной ответственностью «Инбанк»</w:t>
            </w:r>
          </w:p>
        </w:tc>
      </w:tr>
      <w:tr w:rsidR="00422439" w:rsidRPr="004A3D7B" w14:paraId="5549407B" w14:textId="77777777" w:rsidTr="0005290E">
        <w:tc>
          <w:tcPr>
            <w:tcW w:w="2648" w:type="dxa"/>
            <w:shd w:val="clear" w:color="auto" w:fill="auto"/>
          </w:tcPr>
          <w:p w14:paraId="5B4DBC06" w14:textId="77777777" w:rsidR="00422439" w:rsidRPr="002857E0" w:rsidRDefault="00422439" w:rsidP="00422439">
            <w:pPr>
              <w:widowControl w:val="0"/>
              <w:spacing w:before="120" w:after="0" w:line="240" w:lineRule="auto"/>
              <w:rPr>
                <w:rFonts w:ascii="Times New Roman" w:eastAsia="Times New Roman" w:hAnsi="Times New Roman"/>
                <w:b/>
                <w:sz w:val="24"/>
                <w:szCs w:val="24"/>
                <w:lang w:eastAsia="ru-RU"/>
              </w:rPr>
            </w:pPr>
            <w:r w:rsidRPr="002857E0">
              <w:rPr>
                <w:rFonts w:ascii="Times New Roman" w:hAnsi="Times New Roman"/>
                <w:b/>
                <w:sz w:val="24"/>
                <w:szCs w:val="24"/>
              </w:rPr>
              <w:t>Депозитарий Банка (Депозитарий)</w:t>
            </w:r>
          </w:p>
        </w:tc>
        <w:tc>
          <w:tcPr>
            <w:tcW w:w="6849" w:type="dxa"/>
            <w:shd w:val="clear" w:color="auto" w:fill="auto"/>
          </w:tcPr>
          <w:p w14:paraId="50332618" w14:textId="7D5EA72B" w:rsidR="00422439" w:rsidRPr="00FD16EA" w:rsidRDefault="000F27BA" w:rsidP="00845C29">
            <w:pPr>
              <w:widowControl w:val="0"/>
              <w:spacing w:before="120" w:after="0" w:line="240" w:lineRule="auto"/>
              <w:rPr>
                <w:rFonts w:ascii="Times New Roman" w:eastAsia="Times New Roman" w:hAnsi="Times New Roman"/>
                <w:sz w:val="24"/>
                <w:szCs w:val="24"/>
                <w:lang w:eastAsia="ru-RU"/>
              </w:rPr>
            </w:pPr>
            <w:r>
              <w:rPr>
                <w:rFonts w:ascii="Times New Roman" w:hAnsi="Times New Roman"/>
                <w:sz w:val="24"/>
                <w:szCs w:val="24"/>
              </w:rPr>
              <w:t>о</w:t>
            </w:r>
            <w:r w:rsidRPr="00FD16EA">
              <w:rPr>
                <w:rFonts w:ascii="Times New Roman" w:hAnsi="Times New Roman"/>
                <w:sz w:val="24"/>
                <w:szCs w:val="24"/>
              </w:rPr>
              <w:t xml:space="preserve">тдельное </w:t>
            </w:r>
            <w:r w:rsidR="00422439" w:rsidRPr="00FD16EA">
              <w:rPr>
                <w:rFonts w:ascii="Times New Roman" w:hAnsi="Times New Roman"/>
                <w:sz w:val="24"/>
                <w:szCs w:val="24"/>
              </w:rPr>
              <w:t>структурное подразделение Банка, осуществляющее депозитарную деятельность, для которого депозитарная деятельность является исключительной.</w:t>
            </w:r>
          </w:p>
        </w:tc>
      </w:tr>
    </w:tbl>
    <w:p w14:paraId="763B9FBF" w14:textId="77777777" w:rsidR="004A4B04" w:rsidRPr="004A3D7B" w:rsidRDefault="004A4B04" w:rsidP="00A00656">
      <w:pPr>
        <w:widowControl w:val="0"/>
        <w:spacing w:before="120" w:after="0" w:line="240" w:lineRule="auto"/>
        <w:ind w:firstLine="708"/>
        <w:jc w:val="both"/>
        <w:rPr>
          <w:rFonts w:ascii="Times New Roman" w:eastAsia="Times New Roman" w:hAnsi="Times New Roman"/>
          <w:sz w:val="24"/>
          <w:szCs w:val="24"/>
          <w:lang w:eastAsia="ru-RU"/>
        </w:rPr>
      </w:pPr>
      <w:r w:rsidRPr="004A3D7B">
        <w:rPr>
          <w:rFonts w:ascii="Times New Roman" w:eastAsia="Times New Roman" w:hAnsi="Times New Roman"/>
          <w:sz w:val="24"/>
          <w:szCs w:val="24"/>
          <w:lang w:eastAsia="ru-RU"/>
        </w:rPr>
        <w:t>Термины и определения, не приведенные в настоящем пункте П</w:t>
      </w:r>
      <w:r w:rsidR="00174763">
        <w:rPr>
          <w:rFonts w:ascii="Times New Roman" w:eastAsia="Times New Roman" w:hAnsi="Times New Roman"/>
          <w:sz w:val="24"/>
          <w:szCs w:val="24"/>
          <w:lang w:eastAsia="ru-RU"/>
        </w:rPr>
        <w:t>орядка</w:t>
      </w:r>
      <w:r w:rsidRPr="004A3D7B">
        <w:rPr>
          <w:rFonts w:ascii="Times New Roman" w:eastAsia="Times New Roman" w:hAnsi="Times New Roman"/>
          <w:sz w:val="24"/>
          <w:szCs w:val="24"/>
          <w:lang w:eastAsia="ru-RU"/>
        </w:rPr>
        <w:t>, используются в том значении, как это определено законодательством Российской Федерации</w:t>
      </w:r>
      <w:r w:rsidR="00D2191E">
        <w:rPr>
          <w:rFonts w:ascii="Times New Roman" w:eastAsia="Times New Roman" w:hAnsi="Times New Roman"/>
          <w:sz w:val="24"/>
          <w:szCs w:val="24"/>
          <w:lang w:eastAsia="ru-RU"/>
        </w:rPr>
        <w:t>,</w:t>
      </w:r>
      <w:r w:rsidRPr="004A3D7B">
        <w:rPr>
          <w:rFonts w:ascii="Times New Roman" w:eastAsia="Times New Roman" w:hAnsi="Times New Roman"/>
          <w:sz w:val="24"/>
          <w:szCs w:val="24"/>
          <w:lang w:eastAsia="ru-RU"/>
        </w:rPr>
        <w:t xml:space="preserve"> заключенном с Клиентом </w:t>
      </w:r>
      <w:r w:rsidR="006C6947">
        <w:rPr>
          <w:rFonts w:ascii="Times New Roman" w:eastAsia="Times New Roman" w:hAnsi="Times New Roman"/>
          <w:sz w:val="24"/>
          <w:szCs w:val="24"/>
          <w:lang w:eastAsia="ru-RU"/>
        </w:rPr>
        <w:t>Депозитарным договором (Договором о счете депо)</w:t>
      </w:r>
      <w:r w:rsidR="00D2191E">
        <w:rPr>
          <w:rFonts w:ascii="Times New Roman" w:eastAsia="Times New Roman" w:hAnsi="Times New Roman"/>
          <w:sz w:val="24"/>
          <w:szCs w:val="24"/>
          <w:lang w:eastAsia="ru-RU"/>
        </w:rPr>
        <w:t>, а также</w:t>
      </w:r>
      <w:r w:rsidR="00277231">
        <w:rPr>
          <w:rFonts w:ascii="Times New Roman" w:eastAsia="Times New Roman" w:hAnsi="Times New Roman"/>
          <w:sz w:val="24"/>
          <w:szCs w:val="24"/>
          <w:lang w:eastAsia="ru-RU"/>
        </w:rPr>
        <w:t xml:space="preserve"> </w:t>
      </w:r>
      <w:r w:rsidR="000B33CF">
        <w:rPr>
          <w:rFonts w:ascii="Times New Roman" w:eastAsia="Times New Roman" w:hAnsi="Times New Roman"/>
          <w:sz w:val="24"/>
          <w:szCs w:val="24"/>
          <w:lang w:eastAsia="ru-RU"/>
        </w:rPr>
        <w:t>Условия</w:t>
      </w:r>
      <w:r w:rsidR="00E54A56">
        <w:rPr>
          <w:rFonts w:ascii="Times New Roman" w:eastAsia="Times New Roman" w:hAnsi="Times New Roman"/>
          <w:sz w:val="24"/>
          <w:szCs w:val="24"/>
          <w:lang w:eastAsia="ru-RU"/>
        </w:rPr>
        <w:t>ми</w:t>
      </w:r>
      <w:r w:rsidRPr="004A3D7B">
        <w:rPr>
          <w:rFonts w:ascii="Times New Roman" w:eastAsia="Times New Roman" w:hAnsi="Times New Roman"/>
          <w:sz w:val="24"/>
          <w:szCs w:val="24"/>
          <w:lang w:eastAsia="ru-RU"/>
        </w:rPr>
        <w:t>.</w:t>
      </w:r>
    </w:p>
    <w:p w14:paraId="686C6642" w14:textId="77777777" w:rsidR="00F87137" w:rsidRPr="004A3D7B" w:rsidRDefault="00FB2011" w:rsidP="00F73EE4">
      <w:pPr>
        <w:widowControl w:val="0"/>
        <w:spacing w:before="120" w:after="0" w:line="240" w:lineRule="auto"/>
        <w:ind w:firstLine="708"/>
        <w:jc w:val="both"/>
        <w:rPr>
          <w:rFonts w:ascii="Times New Roman" w:eastAsia="Times New Roman" w:hAnsi="Times New Roman"/>
          <w:snapToGrid w:val="0"/>
          <w:sz w:val="24"/>
          <w:szCs w:val="24"/>
          <w:lang w:eastAsia="ru-RU"/>
        </w:rPr>
      </w:pPr>
      <w:r w:rsidRPr="004A3D7B">
        <w:rPr>
          <w:rFonts w:ascii="Times New Roman" w:eastAsia="Times New Roman" w:hAnsi="Times New Roman"/>
          <w:snapToGrid w:val="0"/>
          <w:sz w:val="24"/>
          <w:szCs w:val="24"/>
          <w:lang w:eastAsia="ru-RU"/>
        </w:rPr>
        <w:t>Действие Правил распространяется</w:t>
      </w:r>
      <w:r w:rsidR="00090587" w:rsidRPr="004A3D7B">
        <w:rPr>
          <w:rFonts w:ascii="Times New Roman" w:eastAsia="Times New Roman" w:hAnsi="Times New Roman"/>
          <w:snapToGrid w:val="0"/>
          <w:sz w:val="24"/>
          <w:szCs w:val="24"/>
          <w:lang w:eastAsia="ru-RU"/>
        </w:rPr>
        <w:t xml:space="preserve"> на в</w:t>
      </w:r>
      <w:r w:rsidR="000E07CF" w:rsidRPr="004A3D7B">
        <w:rPr>
          <w:rFonts w:ascii="Times New Roman" w:eastAsia="Times New Roman" w:hAnsi="Times New Roman"/>
          <w:snapToGrid w:val="0"/>
          <w:sz w:val="24"/>
          <w:szCs w:val="24"/>
          <w:lang w:eastAsia="ru-RU"/>
        </w:rPr>
        <w:t xml:space="preserve">заимоотношения </w:t>
      </w:r>
      <w:r w:rsidR="00090587" w:rsidRPr="004A3D7B">
        <w:rPr>
          <w:rFonts w:ascii="Times New Roman" w:eastAsia="Times New Roman" w:hAnsi="Times New Roman"/>
          <w:snapToGrid w:val="0"/>
          <w:sz w:val="24"/>
          <w:szCs w:val="24"/>
          <w:lang w:eastAsia="ru-RU"/>
        </w:rPr>
        <w:t>Клиен</w:t>
      </w:r>
      <w:r w:rsidR="000E07CF" w:rsidRPr="004A3D7B">
        <w:rPr>
          <w:rFonts w:ascii="Times New Roman" w:eastAsia="Times New Roman" w:hAnsi="Times New Roman"/>
          <w:snapToGrid w:val="0"/>
          <w:sz w:val="24"/>
          <w:szCs w:val="24"/>
          <w:lang w:eastAsia="ru-RU"/>
        </w:rPr>
        <w:t xml:space="preserve">та и </w:t>
      </w:r>
      <w:r w:rsidR="002A3FA5">
        <w:rPr>
          <w:rFonts w:ascii="Times New Roman" w:eastAsia="Times New Roman" w:hAnsi="Times New Roman"/>
          <w:snapToGrid w:val="0"/>
          <w:sz w:val="24"/>
          <w:szCs w:val="24"/>
          <w:lang w:eastAsia="ru-RU"/>
        </w:rPr>
        <w:t>Депозитария</w:t>
      </w:r>
      <w:r w:rsidR="000E07CF" w:rsidRPr="004A3D7B">
        <w:rPr>
          <w:rFonts w:ascii="Times New Roman" w:eastAsia="Times New Roman" w:hAnsi="Times New Roman"/>
          <w:snapToGrid w:val="0"/>
          <w:sz w:val="24"/>
          <w:szCs w:val="24"/>
          <w:lang w:eastAsia="ru-RU"/>
        </w:rPr>
        <w:t xml:space="preserve"> </w:t>
      </w:r>
      <w:r w:rsidR="00A078C2" w:rsidRPr="004A3D7B">
        <w:rPr>
          <w:rFonts w:ascii="Times New Roman" w:eastAsia="Times New Roman" w:hAnsi="Times New Roman"/>
          <w:snapToGrid w:val="0"/>
          <w:sz w:val="24"/>
          <w:szCs w:val="24"/>
          <w:lang w:eastAsia="ru-RU"/>
        </w:rPr>
        <w:t xml:space="preserve">на </w:t>
      </w:r>
      <w:r w:rsidR="003C0525">
        <w:rPr>
          <w:rFonts w:ascii="Times New Roman" w:eastAsia="Times New Roman" w:hAnsi="Times New Roman"/>
          <w:snapToGrid w:val="0"/>
          <w:sz w:val="24"/>
          <w:szCs w:val="24"/>
          <w:lang w:eastAsia="ru-RU"/>
        </w:rPr>
        <w:t>р</w:t>
      </w:r>
      <w:r w:rsidR="00A078C2" w:rsidRPr="004A3D7B">
        <w:rPr>
          <w:rFonts w:ascii="Times New Roman" w:eastAsia="Times New Roman" w:hAnsi="Times New Roman"/>
          <w:snapToGrid w:val="0"/>
          <w:sz w:val="24"/>
          <w:szCs w:val="24"/>
          <w:lang w:eastAsia="ru-RU"/>
        </w:rPr>
        <w:t>егистры</w:t>
      </w:r>
      <w:r w:rsidR="00025338">
        <w:rPr>
          <w:rFonts w:ascii="Times New Roman" w:eastAsia="Times New Roman" w:hAnsi="Times New Roman"/>
          <w:snapToGrid w:val="0"/>
          <w:sz w:val="24"/>
          <w:szCs w:val="24"/>
          <w:lang w:eastAsia="ru-RU"/>
        </w:rPr>
        <w:t>/счета</w:t>
      </w:r>
      <w:r w:rsidRPr="004A3D7B">
        <w:rPr>
          <w:rFonts w:ascii="Times New Roman" w:eastAsia="Times New Roman" w:hAnsi="Times New Roman"/>
          <w:snapToGrid w:val="0"/>
          <w:sz w:val="24"/>
          <w:szCs w:val="24"/>
          <w:lang w:eastAsia="ru-RU"/>
        </w:rPr>
        <w:t xml:space="preserve">, которые были открыты </w:t>
      </w:r>
      <w:r w:rsidR="000724E0" w:rsidRPr="004A3D7B">
        <w:rPr>
          <w:rFonts w:ascii="Times New Roman" w:eastAsia="Times New Roman" w:hAnsi="Times New Roman"/>
          <w:snapToGrid w:val="0"/>
          <w:sz w:val="24"/>
          <w:szCs w:val="24"/>
          <w:lang w:eastAsia="ru-RU"/>
        </w:rPr>
        <w:t>до вступления в силу Правил</w:t>
      </w:r>
      <w:r w:rsidR="00467AF1" w:rsidRPr="004A3D7B">
        <w:rPr>
          <w:rFonts w:ascii="Times New Roman" w:eastAsia="Times New Roman" w:hAnsi="Times New Roman"/>
          <w:snapToGrid w:val="0"/>
          <w:sz w:val="24"/>
          <w:szCs w:val="24"/>
          <w:lang w:eastAsia="ru-RU"/>
        </w:rPr>
        <w:t>.</w:t>
      </w:r>
    </w:p>
    <w:p w14:paraId="219BE631" w14:textId="77777777" w:rsidR="0002302D" w:rsidRPr="004A3D7B" w:rsidRDefault="0002302D" w:rsidP="00737409">
      <w:pPr>
        <w:pStyle w:val="1"/>
        <w:keepNext w:val="0"/>
        <w:widowControl/>
        <w:numPr>
          <w:ilvl w:val="0"/>
          <w:numId w:val="13"/>
        </w:numPr>
        <w:spacing w:before="120"/>
        <w:ind w:left="1080"/>
      </w:pPr>
      <w:bookmarkStart w:id="2" w:name="_Toc41665792"/>
      <w:bookmarkStart w:id="3" w:name="_Toc441483838"/>
      <w:bookmarkStart w:id="4" w:name="_Toc451673625"/>
      <w:bookmarkStart w:id="5" w:name="_Toc452800815"/>
      <w:bookmarkStart w:id="6" w:name="_Toc502144491"/>
      <w:r w:rsidRPr="004A3D7B">
        <w:t>П</w:t>
      </w:r>
      <w:r w:rsidR="003C0525">
        <w:t>ОРЯДОК ОТКРЫТИЯ СЧЕТОВ ДЕПО ТИПА</w:t>
      </w:r>
      <w:bookmarkEnd w:id="2"/>
      <w:r w:rsidR="005138C8">
        <w:t xml:space="preserve"> «С»</w:t>
      </w:r>
      <w:r w:rsidRPr="004A3D7B">
        <w:t xml:space="preserve"> </w:t>
      </w:r>
    </w:p>
    <w:p w14:paraId="74DAB512" w14:textId="1F031368" w:rsidR="00D07FBD" w:rsidRPr="00B46E5C" w:rsidRDefault="00ED6B28" w:rsidP="0005290E">
      <w:pPr>
        <w:pStyle w:val="Point2"/>
        <w:numPr>
          <w:ilvl w:val="1"/>
          <w:numId w:val="13"/>
        </w:numPr>
        <w:tabs>
          <w:tab w:val="clear" w:pos="851"/>
          <w:tab w:val="left" w:pos="0"/>
          <w:tab w:val="left" w:pos="284"/>
          <w:tab w:val="left" w:pos="426"/>
        </w:tabs>
        <w:ind w:left="0" w:firstLine="0"/>
      </w:pPr>
      <w:r w:rsidRPr="00FA6246">
        <w:t xml:space="preserve">Счета депо типа «С» открываются в Депозитарии </w:t>
      </w:r>
      <w:r w:rsidR="00BE46F2">
        <w:t xml:space="preserve">всем </w:t>
      </w:r>
      <w:r w:rsidRPr="00FA6246">
        <w:t>принимаемым на обслу</w:t>
      </w:r>
      <w:r w:rsidR="003C0525">
        <w:t>живание Депонентам-</w:t>
      </w:r>
      <w:r w:rsidR="006D524A">
        <w:t>нерезидентам</w:t>
      </w:r>
      <w:r w:rsidR="007F06D8">
        <w:t xml:space="preserve">, за исключением </w:t>
      </w:r>
      <w:r w:rsidR="006D524A">
        <w:t>нерезидентов</w:t>
      </w:r>
      <w:r w:rsidR="007F06D8">
        <w:t>,</w:t>
      </w:r>
      <w:r w:rsidR="003C0525" w:rsidRPr="00FA6246">
        <w:t xml:space="preserve"> </w:t>
      </w:r>
      <w:r w:rsidR="006D524A">
        <w:rPr>
          <w:lang w:eastAsia="ru-RU"/>
        </w:rPr>
        <w:t xml:space="preserve">которые не являются иностранными кредиторами в соответствии с </w:t>
      </w:r>
      <w:hyperlink r:id="rId8" w:history="1">
        <w:r w:rsidR="006D524A" w:rsidRPr="00C74F06">
          <w:rPr>
            <w:lang w:eastAsia="ru-RU"/>
          </w:rPr>
          <w:t>пунктом 1</w:t>
        </w:r>
      </w:hyperlink>
      <w:r w:rsidR="006D524A" w:rsidRPr="00C74F06">
        <w:rPr>
          <w:lang w:eastAsia="ru-RU"/>
        </w:rPr>
        <w:t xml:space="preserve"> Указа № 95, </w:t>
      </w:r>
      <w:r w:rsidR="006D524A">
        <w:rPr>
          <w:lang w:eastAsia="ru-RU"/>
        </w:rPr>
        <w:t xml:space="preserve">и нерезидентов, которые одновременно отвечают </w:t>
      </w:r>
      <w:r w:rsidR="006D524A">
        <w:t xml:space="preserve">требованиям </w:t>
      </w:r>
      <w:hyperlink r:id="rId9" w:history="1">
        <w:r w:rsidR="006D524A" w:rsidRPr="008029CC">
          <w:t>подпунктов "а"</w:t>
        </w:r>
      </w:hyperlink>
      <w:r w:rsidR="006D524A">
        <w:t xml:space="preserve"> и </w:t>
      </w:r>
      <w:hyperlink r:id="rId10" w:history="1">
        <w:r w:rsidR="006D524A" w:rsidRPr="008029CC">
          <w:t>"б" пункта 12</w:t>
        </w:r>
      </w:hyperlink>
      <w:r w:rsidR="006D524A">
        <w:t xml:space="preserve"> Указа </w:t>
      </w:r>
      <w:r w:rsidR="00680ADF">
        <w:t>№</w:t>
      </w:r>
      <w:r w:rsidR="006D524A">
        <w:t xml:space="preserve"> 95, при условии, </w:t>
      </w:r>
      <w:r w:rsidR="006D524A">
        <w:lastRenderedPageBreak/>
        <w:t>что такие нерезиденты не являются иностранными организациями, осуществляющими учет прав на ценные бумаги</w:t>
      </w:r>
      <w:r w:rsidR="00E73B4E">
        <w:t>.</w:t>
      </w:r>
    </w:p>
    <w:p w14:paraId="05617A7D" w14:textId="77777777" w:rsidR="003C0525" w:rsidRDefault="00ED6B28" w:rsidP="003C0525">
      <w:pPr>
        <w:pStyle w:val="Point2"/>
        <w:numPr>
          <w:ilvl w:val="1"/>
          <w:numId w:val="13"/>
        </w:numPr>
        <w:tabs>
          <w:tab w:val="clear" w:pos="851"/>
          <w:tab w:val="left" w:pos="0"/>
          <w:tab w:val="left" w:pos="284"/>
          <w:tab w:val="left" w:pos="426"/>
        </w:tabs>
        <w:ind w:left="0" w:firstLine="0"/>
      </w:pPr>
      <w:r w:rsidRPr="00FA6246">
        <w:t xml:space="preserve">Основанием для открытия Счета депо типа «С» является соответственно Договор счета депо владельца или Договор счета депо иностранного номинального держателя. </w:t>
      </w:r>
    </w:p>
    <w:p w14:paraId="07A4C622" w14:textId="76AEF717" w:rsidR="00ED6B28" w:rsidRDefault="00ED6B28" w:rsidP="003C0525">
      <w:pPr>
        <w:pStyle w:val="Point2"/>
        <w:numPr>
          <w:ilvl w:val="1"/>
          <w:numId w:val="13"/>
        </w:numPr>
        <w:tabs>
          <w:tab w:val="clear" w:pos="851"/>
          <w:tab w:val="left" w:pos="0"/>
          <w:tab w:val="left" w:pos="284"/>
          <w:tab w:val="left" w:pos="426"/>
        </w:tabs>
        <w:ind w:left="0" w:firstLine="0"/>
      </w:pPr>
      <w:r w:rsidRPr="00FA6246">
        <w:t xml:space="preserve">Заключение отдельного Договора счета депо не требуется, если соответствующий Договор был заключен с Депонентом до дня вступления в силу Указа </w:t>
      </w:r>
      <w:r w:rsidR="003C0525">
        <w:t xml:space="preserve">№ 95. </w:t>
      </w:r>
      <w:r w:rsidR="003C0525" w:rsidRPr="003C0525">
        <w:t xml:space="preserve">Депозитарий считает счета </w:t>
      </w:r>
      <w:r w:rsidR="003C0525">
        <w:t>депо</w:t>
      </w:r>
      <w:r w:rsidR="003C0525" w:rsidRPr="003C0525">
        <w:t>, открытые в Депозитарии до 05.03.2022 года на имя депонентов-</w:t>
      </w:r>
      <w:r w:rsidR="007F06D8">
        <w:t>иностранных лиц</w:t>
      </w:r>
      <w:r w:rsidR="00F25F58">
        <w:t xml:space="preserve"> из недружественных стран</w:t>
      </w:r>
      <w:r w:rsidR="00303C5A">
        <w:t>,</w:t>
      </w:r>
      <w:r w:rsidR="007F06D8" w:rsidRPr="003C0525">
        <w:t xml:space="preserve"> </w:t>
      </w:r>
      <w:r w:rsidR="003C0525">
        <w:t>С</w:t>
      </w:r>
      <w:r w:rsidR="003C0525" w:rsidRPr="003C0525">
        <w:t xml:space="preserve">четами </w:t>
      </w:r>
      <w:r w:rsidR="003C0525">
        <w:t>депо</w:t>
      </w:r>
      <w:r w:rsidR="003C0525" w:rsidRPr="003C0525">
        <w:t xml:space="preserve"> типа «С</w:t>
      </w:r>
      <w:r w:rsidR="003C0525">
        <w:t xml:space="preserve">» на основании </w:t>
      </w:r>
      <w:r w:rsidRPr="00FA6246">
        <w:t>Служебн</w:t>
      </w:r>
      <w:r w:rsidR="003C0525">
        <w:t>ых</w:t>
      </w:r>
      <w:r w:rsidRPr="00FA6246">
        <w:t xml:space="preserve"> поручений </w:t>
      </w:r>
      <w:r w:rsidR="007F06D8">
        <w:t xml:space="preserve">Депозитария </w:t>
      </w:r>
      <w:r w:rsidRPr="00FA6246">
        <w:t xml:space="preserve">без предоставления </w:t>
      </w:r>
      <w:r w:rsidR="003C0525" w:rsidRPr="003C0525">
        <w:t>Поручени</w:t>
      </w:r>
      <w:r w:rsidR="003C0525">
        <w:t xml:space="preserve">я на открытие счета депо </w:t>
      </w:r>
      <w:r w:rsidR="007F06D8">
        <w:t xml:space="preserve">по форме </w:t>
      </w:r>
      <w:r w:rsidR="003C0525">
        <w:t>Приложен</w:t>
      </w:r>
      <w:r w:rsidR="007F06D8">
        <w:t>ия</w:t>
      </w:r>
      <w:r w:rsidR="00885B93">
        <w:t xml:space="preserve"> </w:t>
      </w:r>
      <w:r w:rsidR="007F06D8">
        <w:t>№</w:t>
      </w:r>
      <w:r w:rsidR="003C0525">
        <w:t xml:space="preserve">22 </w:t>
      </w:r>
      <w:r w:rsidR="007F06D8">
        <w:t xml:space="preserve">к </w:t>
      </w:r>
      <w:r w:rsidR="003C0525">
        <w:t>Услови</w:t>
      </w:r>
      <w:r w:rsidR="007F06D8">
        <w:t>ям</w:t>
      </w:r>
      <w:r w:rsidR="000B33CF">
        <w:t>.</w:t>
      </w:r>
    </w:p>
    <w:p w14:paraId="5751CD15" w14:textId="77777777" w:rsidR="00F87137" w:rsidRDefault="001E4EE7" w:rsidP="00F87137">
      <w:pPr>
        <w:pStyle w:val="Point2"/>
        <w:numPr>
          <w:ilvl w:val="1"/>
          <w:numId w:val="13"/>
        </w:numPr>
        <w:tabs>
          <w:tab w:val="clear" w:pos="851"/>
          <w:tab w:val="left" w:pos="0"/>
        </w:tabs>
        <w:ind w:left="0" w:firstLine="0"/>
      </w:pPr>
      <w:r>
        <w:t>В Депозитарии могут быть открыты Счета депо типа «С» следующих видов:</w:t>
      </w:r>
    </w:p>
    <w:p w14:paraId="78358A73" w14:textId="77777777" w:rsidR="00F87137" w:rsidRDefault="00F87137" w:rsidP="00F87137">
      <w:pPr>
        <w:pStyle w:val="Point2"/>
        <w:numPr>
          <w:ilvl w:val="0"/>
          <w:numId w:val="0"/>
        </w:numPr>
        <w:tabs>
          <w:tab w:val="clear" w:pos="851"/>
          <w:tab w:val="left" w:pos="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4"/>
      </w:tblGrid>
      <w:tr w:rsidR="007F06D8" w:rsidRPr="00E92B90" w14:paraId="77CF4659" w14:textId="77777777" w:rsidTr="0005290E">
        <w:tc>
          <w:tcPr>
            <w:tcW w:w="4927" w:type="dxa"/>
            <w:shd w:val="clear" w:color="auto" w:fill="auto"/>
          </w:tcPr>
          <w:p w14:paraId="390D463A" w14:textId="77777777" w:rsidR="007F06D8" w:rsidRPr="00E92B90" w:rsidRDefault="00577591" w:rsidP="00577591">
            <w:pPr>
              <w:pStyle w:val="Point2"/>
              <w:numPr>
                <w:ilvl w:val="0"/>
                <w:numId w:val="0"/>
              </w:numPr>
              <w:tabs>
                <w:tab w:val="clear" w:pos="851"/>
                <w:tab w:val="left" w:pos="0"/>
              </w:tabs>
              <w:jc w:val="center"/>
              <w:rPr>
                <w:b/>
              </w:rPr>
            </w:pPr>
            <w:r w:rsidRPr="00E92B90">
              <w:rPr>
                <w:b/>
              </w:rPr>
              <w:t>Ти</w:t>
            </w:r>
            <w:r>
              <w:rPr>
                <w:b/>
              </w:rPr>
              <w:t>п</w:t>
            </w:r>
            <w:r w:rsidRPr="00E92B90">
              <w:rPr>
                <w:b/>
              </w:rPr>
              <w:t xml:space="preserve"> </w:t>
            </w:r>
            <w:r w:rsidR="007F06D8" w:rsidRPr="00E92B90">
              <w:rPr>
                <w:b/>
              </w:rPr>
              <w:t>счета депо «С»</w:t>
            </w:r>
          </w:p>
        </w:tc>
        <w:tc>
          <w:tcPr>
            <w:tcW w:w="4928" w:type="dxa"/>
            <w:shd w:val="clear" w:color="auto" w:fill="auto"/>
          </w:tcPr>
          <w:p w14:paraId="4D4C0100" w14:textId="77777777" w:rsidR="007F06D8" w:rsidRPr="00E92B90" w:rsidRDefault="007F06D8" w:rsidP="00845C29">
            <w:pPr>
              <w:pStyle w:val="Point2"/>
              <w:numPr>
                <w:ilvl w:val="0"/>
                <w:numId w:val="0"/>
              </w:numPr>
              <w:tabs>
                <w:tab w:val="clear" w:pos="851"/>
                <w:tab w:val="left" w:pos="0"/>
              </w:tabs>
              <w:jc w:val="center"/>
              <w:rPr>
                <w:b/>
              </w:rPr>
            </w:pPr>
            <w:r w:rsidRPr="00E92B90">
              <w:rPr>
                <w:b/>
              </w:rPr>
              <w:t>Код типа Счета депо в регистрах Депозитария</w:t>
            </w:r>
          </w:p>
        </w:tc>
      </w:tr>
      <w:tr w:rsidR="007F06D8" w14:paraId="01FDFFA6" w14:textId="77777777" w:rsidTr="0005290E">
        <w:tc>
          <w:tcPr>
            <w:tcW w:w="4927" w:type="dxa"/>
            <w:shd w:val="clear" w:color="auto" w:fill="auto"/>
          </w:tcPr>
          <w:p w14:paraId="65CAAD01" w14:textId="77777777" w:rsidR="007F06D8" w:rsidRDefault="007F06D8" w:rsidP="00845C29">
            <w:pPr>
              <w:pStyle w:val="Point2"/>
              <w:numPr>
                <w:ilvl w:val="0"/>
                <w:numId w:val="0"/>
              </w:numPr>
              <w:tabs>
                <w:tab w:val="clear" w:pos="851"/>
                <w:tab w:val="left" w:pos="0"/>
              </w:tabs>
            </w:pPr>
            <w:r>
              <w:t>Счет депо владельца типа «С»</w:t>
            </w:r>
          </w:p>
        </w:tc>
        <w:tc>
          <w:tcPr>
            <w:tcW w:w="4928" w:type="dxa"/>
            <w:shd w:val="clear" w:color="auto" w:fill="auto"/>
          </w:tcPr>
          <w:p w14:paraId="2B5BF620" w14:textId="77777777" w:rsidR="007F06D8" w:rsidRDefault="007F06D8" w:rsidP="00FD16EA">
            <w:pPr>
              <w:pStyle w:val="Point2"/>
              <w:numPr>
                <w:ilvl w:val="0"/>
                <w:numId w:val="0"/>
              </w:numPr>
              <w:tabs>
                <w:tab w:val="clear" w:pos="851"/>
                <w:tab w:val="left" w:pos="0"/>
              </w:tabs>
              <w:jc w:val="center"/>
            </w:pPr>
            <w:r>
              <w:t>20</w:t>
            </w:r>
          </w:p>
        </w:tc>
      </w:tr>
      <w:tr w:rsidR="007F06D8" w14:paraId="19B96194" w14:textId="77777777" w:rsidTr="0005290E">
        <w:tc>
          <w:tcPr>
            <w:tcW w:w="4927" w:type="dxa"/>
            <w:shd w:val="clear" w:color="auto" w:fill="auto"/>
          </w:tcPr>
          <w:p w14:paraId="08452480" w14:textId="77777777" w:rsidR="007F06D8" w:rsidRDefault="007F06D8" w:rsidP="00845C29">
            <w:pPr>
              <w:pStyle w:val="Point2"/>
              <w:numPr>
                <w:ilvl w:val="0"/>
                <w:numId w:val="0"/>
              </w:numPr>
              <w:tabs>
                <w:tab w:val="clear" w:pos="851"/>
                <w:tab w:val="left" w:pos="0"/>
              </w:tabs>
            </w:pPr>
            <w:r>
              <w:t>Торговый счет депо владельца, открываемый с указанием клиринговой организации НКО НКЦ (АО)</w:t>
            </w:r>
          </w:p>
        </w:tc>
        <w:tc>
          <w:tcPr>
            <w:tcW w:w="4928" w:type="dxa"/>
            <w:shd w:val="clear" w:color="auto" w:fill="auto"/>
          </w:tcPr>
          <w:p w14:paraId="5F9607E2" w14:textId="77777777" w:rsidR="007F06D8" w:rsidRDefault="007F06D8" w:rsidP="00FD16EA">
            <w:pPr>
              <w:pStyle w:val="Point2"/>
              <w:numPr>
                <w:ilvl w:val="0"/>
                <w:numId w:val="0"/>
              </w:numPr>
              <w:tabs>
                <w:tab w:val="clear" w:pos="851"/>
                <w:tab w:val="left" w:pos="0"/>
              </w:tabs>
              <w:jc w:val="center"/>
            </w:pPr>
            <w:r>
              <w:t>21</w:t>
            </w:r>
          </w:p>
        </w:tc>
      </w:tr>
      <w:tr w:rsidR="007F06D8" w14:paraId="56E303A7" w14:textId="77777777" w:rsidTr="0005290E">
        <w:tc>
          <w:tcPr>
            <w:tcW w:w="4927" w:type="dxa"/>
            <w:shd w:val="clear" w:color="auto" w:fill="auto"/>
          </w:tcPr>
          <w:p w14:paraId="77E13850" w14:textId="77777777" w:rsidR="007F06D8" w:rsidRDefault="007F06D8" w:rsidP="00845C29">
            <w:pPr>
              <w:pStyle w:val="Point2"/>
              <w:numPr>
                <w:ilvl w:val="0"/>
                <w:numId w:val="0"/>
              </w:numPr>
              <w:tabs>
                <w:tab w:val="clear" w:pos="851"/>
                <w:tab w:val="left" w:pos="0"/>
              </w:tabs>
            </w:pPr>
            <w:r>
              <w:t>Торговый счет депо владельца</w:t>
            </w:r>
            <w:r w:rsidR="00966ABF">
              <w:t>, открываемый</w:t>
            </w:r>
            <w:r>
              <w:t xml:space="preserve"> с указанием клиринговой организации НКО АО НРД</w:t>
            </w:r>
          </w:p>
        </w:tc>
        <w:tc>
          <w:tcPr>
            <w:tcW w:w="4928" w:type="dxa"/>
            <w:shd w:val="clear" w:color="auto" w:fill="auto"/>
          </w:tcPr>
          <w:p w14:paraId="163A5531" w14:textId="77777777" w:rsidR="007F06D8" w:rsidRDefault="007F06D8" w:rsidP="00FD16EA">
            <w:pPr>
              <w:pStyle w:val="Point2"/>
              <w:numPr>
                <w:ilvl w:val="0"/>
                <w:numId w:val="0"/>
              </w:numPr>
              <w:tabs>
                <w:tab w:val="clear" w:pos="851"/>
                <w:tab w:val="left" w:pos="0"/>
              </w:tabs>
              <w:jc w:val="center"/>
            </w:pPr>
            <w:r>
              <w:t>22</w:t>
            </w:r>
          </w:p>
        </w:tc>
      </w:tr>
      <w:tr w:rsidR="007F06D8" w14:paraId="68BA103F" w14:textId="77777777" w:rsidTr="0005290E">
        <w:tc>
          <w:tcPr>
            <w:tcW w:w="4927" w:type="dxa"/>
            <w:shd w:val="clear" w:color="auto" w:fill="auto"/>
          </w:tcPr>
          <w:p w14:paraId="5E10091D" w14:textId="77777777" w:rsidR="007F06D8" w:rsidRDefault="007F06D8" w:rsidP="00845C29">
            <w:pPr>
              <w:pStyle w:val="Point2"/>
              <w:numPr>
                <w:ilvl w:val="0"/>
                <w:numId w:val="0"/>
              </w:numPr>
              <w:tabs>
                <w:tab w:val="clear" w:pos="851"/>
                <w:tab w:val="left" w:pos="0"/>
              </w:tabs>
            </w:pPr>
            <w:r>
              <w:t>Счет депо иностранного номинального держателя типа «С»</w:t>
            </w:r>
          </w:p>
        </w:tc>
        <w:tc>
          <w:tcPr>
            <w:tcW w:w="4928" w:type="dxa"/>
            <w:shd w:val="clear" w:color="auto" w:fill="auto"/>
          </w:tcPr>
          <w:p w14:paraId="283A8982" w14:textId="77777777" w:rsidR="007F06D8" w:rsidRDefault="007F06D8" w:rsidP="00FD16EA">
            <w:pPr>
              <w:pStyle w:val="Point2"/>
              <w:numPr>
                <w:ilvl w:val="0"/>
                <w:numId w:val="0"/>
              </w:numPr>
              <w:tabs>
                <w:tab w:val="clear" w:pos="851"/>
                <w:tab w:val="left" w:pos="0"/>
              </w:tabs>
              <w:jc w:val="center"/>
            </w:pPr>
            <w:r>
              <w:t>24</w:t>
            </w:r>
          </w:p>
        </w:tc>
      </w:tr>
    </w:tbl>
    <w:p w14:paraId="450E40CA" w14:textId="77777777" w:rsidR="00C43D93" w:rsidRDefault="001E4EE7" w:rsidP="001E4EE7">
      <w:pPr>
        <w:pStyle w:val="Point2"/>
        <w:numPr>
          <w:ilvl w:val="0"/>
          <w:numId w:val="0"/>
        </w:numPr>
        <w:tabs>
          <w:tab w:val="clear" w:pos="851"/>
          <w:tab w:val="left" w:pos="0"/>
          <w:tab w:val="left" w:pos="142"/>
        </w:tabs>
      </w:pPr>
      <w:r>
        <w:t>Открытие и кодирование счетов ведется в программе АБС Банка.</w:t>
      </w:r>
    </w:p>
    <w:p w14:paraId="4ED8618B" w14:textId="77777777" w:rsidR="00C43D93" w:rsidRDefault="00C43D93" w:rsidP="00C43D93">
      <w:pPr>
        <w:pStyle w:val="Point2"/>
        <w:numPr>
          <w:ilvl w:val="1"/>
          <w:numId w:val="13"/>
        </w:numPr>
        <w:tabs>
          <w:tab w:val="clear" w:pos="851"/>
          <w:tab w:val="left" w:pos="0"/>
        </w:tabs>
        <w:ind w:left="0" w:firstLine="0"/>
      </w:pPr>
      <w:r w:rsidRPr="00FA6246">
        <w:t>По результатам исполнения операции открытия Счета депо Депонентам предоставляется отчет</w:t>
      </w:r>
      <w:r w:rsidR="00C81A92">
        <w:t xml:space="preserve"> по форме </w:t>
      </w:r>
      <w:r w:rsidR="007D7656">
        <w:t>П</w:t>
      </w:r>
      <w:r w:rsidR="00C81A92">
        <w:t>риложени</w:t>
      </w:r>
      <w:r w:rsidR="00D64B47">
        <w:t>я №</w:t>
      </w:r>
      <w:r w:rsidR="00966ABF">
        <w:t>1</w:t>
      </w:r>
      <w:r w:rsidR="00C62CAE">
        <w:t>7</w:t>
      </w:r>
      <w:r w:rsidR="00C81A92">
        <w:t xml:space="preserve"> предусмотренного Условиями</w:t>
      </w:r>
      <w:r w:rsidRPr="00FA6246">
        <w:t>.</w:t>
      </w:r>
    </w:p>
    <w:p w14:paraId="5E22FB5E" w14:textId="77777777" w:rsidR="00C43D93" w:rsidRPr="00D64B47" w:rsidRDefault="00ED6B28" w:rsidP="00D64B47">
      <w:pPr>
        <w:pStyle w:val="ConsPlusTitle"/>
        <w:jc w:val="both"/>
        <w:rPr>
          <w:rFonts w:ascii="Times New Roman" w:hAnsi="Times New Roman" w:cs="Times New Roman"/>
          <w:b w:val="0"/>
          <w:sz w:val="24"/>
          <w:szCs w:val="24"/>
        </w:rPr>
      </w:pPr>
      <w:r w:rsidRPr="00D64B47">
        <w:rPr>
          <w:rFonts w:ascii="Times New Roman" w:hAnsi="Times New Roman" w:cs="Times New Roman"/>
          <w:b w:val="0"/>
          <w:sz w:val="24"/>
          <w:szCs w:val="24"/>
        </w:rPr>
        <w:t xml:space="preserve">На Счетах депо типа «С» открываются разделы, предусмотренные </w:t>
      </w:r>
      <w:r w:rsidR="00C43D93" w:rsidRPr="00D64B47">
        <w:rPr>
          <w:rFonts w:ascii="Times New Roman" w:hAnsi="Times New Roman" w:cs="Times New Roman"/>
          <w:b w:val="0"/>
          <w:sz w:val="24"/>
          <w:szCs w:val="24"/>
        </w:rPr>
        <w:t>п.5.1.5</w:t>
      </w:r>
      <w:r w:rsidRPr="00D64B47">
        <w:rPr>
          <w:rFonts w:ascii="Times New Roman" w:hAnsi="Times New Roman" w:cs="Times New Roman"/>
          <w:b w:val="0"/>
          <w:sz w:val="24"/>
          <w:szCs w:val="24"/>
        </w:rPr>
        <w:t xml:space="preserve"> </w:t>
      </w:r>
      <w:r w:rsidR="003C0525" w:rsidRPr="00D64B47">
        <w:rPr>
          <w:rFonts w:ascii="Times New Roman" w:hAnsi="Times New Roman" w:cs="Times New Roman"/>
          <w:b w:val="0"/>
          <w:sz w:val="24"/>
          <w:szCs w:val="24"/>
        </w:rPr>
        <w:t xml:space="preserve">Условий. </w:t>
      </w:r>
      <w:r w:rsidRPr="00D64B47">
        <w:rPr>
          <w:rFonts w:ascii="Times New Roman" w:hAnsi="Times New Roman" w:cs="Times New Roman"/>
          <w:b w:val="0"/>
          <w:sz w:val="24"/>
          <w:szCs w:val="24"/>
        </w:rPr>
        <w:t>Допускается открытие разделов и переводы на них ценных бумаг по Служебным поручениям</w:t>
      </w:r>
      <w:r w:rsidR="00BF36C0" w:rsidRPr="00D64B47">
        <w:rPr>
          <w:rFonts w:ascii="Times New Roman" w:hAnsi="Times New Roman" w:cs="Times New Roman"/>
          <w:b w:val="0"/>
          <w:sz w:val="24"/>
          <w:szCs w:val="24"/>
        </w:rPr>
        <w:t xml:space="preserve"> Депозитария</w:t>
      </w:r>
      <w:r w:rsidRPr="00D64B47">
        <w:rPr>
          <w:rFonts w:ascii="Times New Roman" w:hAnsi="Times New Roman" w:cs="Times New Roman"/>
          <w:b w:val="0"/>
          <w:sz w:val="24"/>
          <w:szCs w:val="24"/>
        </w:rPr>
        <w:t xml:space="preserve">, если исполнение указанных операций необходимо для обеспечения режима Счета депо типа «С», установленного </w:t>
      </w:r>
      <w:r w:rsidR="00553ADA" w:rsidRPr="00D64B47">
        <w:rPr>
          <w:rFonts w:ascii="Times New Roman" w:hAnsi="Times New Roman" w:cs="Times New Roman"/>
          <w:b w:val="0"/>
          <w:sz w:val="24"/>
          <w:szCs w:val="24"/>
        </w:rPr>
        <w:t>Решени</w:t>
      </w:r>
      <w:r w:rsidR="00553ADA">
        <w:rPr>
          <w:rFonts w:ascii="Times New Roman" w:hAnsi="Times New Roman" w:cs="Times New Roman"/>
          <w:b w:val="0"/>
          <w:sz w:val="24"/>
          <w:szCs w:val="24"/>
        </w:rPr>
        <w:t>ями</w:t>
      </w:r>
      <w:r w:rsidR="00553ADA" w:rsidRPr="00D64B47">
        <w:rPr>
          <w:rFonts w:ascii="Times New Roman" w:hAnsi="Times New Roman" w:cs="Times New Roman"/>
          <w:b w:val="0"/>
          <w:sz w:val="24"/>
          <w:szCs w:val="24"/>
        </w:rPr>
        <w:t xml:space="preserve"> </w:t>
      </w:r>
      <w:r w:rsidRPr="00D64B47">
        <w:rPr>
          <w:rFonts w:ascii="Times New Roman" w:hAnsi="Times New Roman" w:cs="Times New Roman"/>
          <w:b w:val="0"/>
          <w:sz w:val="24"/>
          <w:szCs w:val="24"/>
        </w:rPr>
        <w:t>Совета директоров Банка России, и отсутствуют соответствующие Поручения Депонентов.</w:t>
      </w:r>
    </w:p>
    <w:p w14:paraId="7F12383C" w14:textId="77777777" w:rsidR="00A00656" w:rsidRDefault="00ED6B28" w:rsidP="00A00656">
      <w:pPr>
        <w:pStyle w:val="Point2"/>
        <w:numPr>
          <w:ilvl w:val="1"/>
          <w:numId w:val="13"/>
        </w:numPr>
        <w:tabs>
          <w:tab w:val="clear" w:pos="851"/>
          <w:tab w:val="left" w:pos="0"/>
        </w:tabs>
        <w:ind w:left="0" w:firstLine="0"/>
      </w:pPr>
      <w:r w:rsidRPr="00FA6246">
        <w:t>Направлением в Депозитарий Поручения на совершение операций по Счету депо типа «С» Депонент подтверждает Депозитарию, что при проведении операции им соблюдаются все требования и ограничения, установленные федеральными законами, принимаемыми в соответствии с ними нормативными правовыми актами, Указами Президента Российской Федерации, нормативными актами Центрального банка Российской Федерации, Предписаниями Центрального банка Российской Федерации, Решениями Совета директоров Центрального банка Российской Федерации, Разъяснениями и Разрешениями Центрального банка Российской Федерации, Разрешениями Министерства Финансов Российской Федерации, Разрешениями Правительственной комиссии по контролю за осуществлением иностранных инвестиций в Российской Федерации, иными нормативными правовыми актами и документами Центрального банка Российской Федерации, действующими на момент направления Поручения.</w:t>
      </w:r>
    </w:p>
    <w:p w14:paraId="790455FF" w14:textId="77777777" w:rsidR="00A00656" w:rsidRDefault="001E4EE7" w:rsidP="00A00656">
      <w:pPr>
        <w:pStyle w:val="Point2"/>
        <w:numPr>
          <w:ilvl w:val="1"/>
          <w:numId w:val="13"/>
        </w:numPr>
        <w:tabs>
          <w:tab w:val="clear" w:pos="851"/>
          <w:tab w:val="left" w:pos="0"/>
        </w:tabs>
        <w:ind w:left="0" w:firstLine="0"/>
      </w:pPr>
      <w:r>
        <w:t>Д</w:t>
      </w:r>
      <w:r w:rsidR="00ED6B28" w:rsidRPr="00FA6246">
        <w:t>опускаются по Поручению Депонента переводы ценных бумаг между разделами одного и того же Счета депо типа «С</w:t>
      </w:r>
      <w:r w:rsidR="006A59B7">
        <w:t>»</w:t>
      </w:r>
      <w:r w:rsidR="00ED6B28" w:rsidRPr="00FA6246">
        <w:t>.</w:t>
      </w:r>
    </w:p>
    <w:p w14:paraId="36640FBF" w14:textId="77777777" w:rsidR="00ED6B28" w:rsidRPr="00F13FBF" w:rsidRDefault="00ED6B28" w:rsidP="00553ADA">
      <w:pPr>
        <w:pStyle w:val="Point2"/>
        <w:numPr>
          <w:ilvl w:val="1"/>
          <w:numId w:val="13"/>
        </w:numPr>
        <w:tabs>
          <w:tab w:val="clear" w:pos="851"/>
          <w:tab w:val="left" w:pos="0"/>
        </w:tabs>
        <w:spacing w:after="120"/>
        <w:ind w:left="0" w:firstLine="0"/>
      </w:pPr>
      <w:r w:rsidRPr="00F13FBF">
        <w:t>Допускаются Депозитарные операции по Счетам депо типа «С» на основании Служебных поручений.</w:t>
      </w:r>
    </w:p>
    <w:p w14:paraId="37BCF2D2" w14:textId="3605F858" w:rsidR="0046024B" w:rsidRPr="00553ADA" w:rsidRDefault="0046024B" w:rsidP="00553ADA">
      <w:pPr>
        <w:numPr>
          <w:ilvl w:val="1"/>
          <w:numId w:val="13"/>
        </w:numPr>
        <w:ind w:left="0" w:firstLine="0"/>
        <w:jc w:val="both"/>
        <w:rPr>
          <w:rFonts w:ascii="Times New Roman" w:hAnsi="Times New Roman"/>
          <w:sz w:val="24"/>
          <w:szCs w:val="24"/>
        </w:rPr>
      </w:pPr>
      <w:r w:rsidRPr="00553ADA">
        <w:rPr>
          <w:rFonts w:ascii="Times New Roman" w:hAnsi="Times New Roman"/>
          <w:sz w:val="24"/>
          <w:szCs w:val="24"/>
        </w:rPr>
        <w:t xml:space="preserve">Для получения доходов и иных выплат по ценным бумагам, учитываемым на Счетах депо типа «С», </w:t>
      </w:r>
      <w:r w:rsidR="00553ADA">
        <w:rPr>
          <w:rFonts w:ascii="Times New Roman" w:hAnsi="Times New Roman"/>
          <w:sz w:val="24"/>
          <w:szCs w:val="24"/>
        </w:rPr>
        <w:t>д</w:t>
      </w:r>
      <w:r w:rsidRPr="00553ADA">
        <w:rPr>
          <w:rFonts w:ascii="Times New Roman" w:hAnsi="Times New Roman"/>
          <w:sz w:val="24"/>
          <w:szCs w:val="24"/>
        </w:rPr>
        <w:t xml:space="preserve">епонент </w:t>
      </w:r>
      <w:r w:rsidR="00143F86" w:rsidRPr="00553ADA">
        <w:rPr>
          <w:rFonts w:ascii="Times New Roman" w:eastAsia="Times New Roman" w:hAnsi="Times New Roman"/>
          <w:bCs/>
          <w:sz w:val="24"/>
          <w:szCs w:val="24"/>
        </w:rPr>
        <w:t>предоставляет Анкету-заявление (Приложение 1,2</w:t>
      </w:r>
      <w:r w:rsidR="00553ADA" w:rsidRPr="00553ADA">
        <w:rPr>
          <w:rFonts w:ascii="Times New Roman" w:eastAsia="Times New Roman" w:hAnsi="Times New Roman"/>
          <w:bCs/>
          <w:sz w:val="24"/>
          <w:szCs w:val="24"/>
        </w:rPr>
        <w:t xml:space="preserve"> к Условиям</w:t>
      </w:r>
      <w:r w:rsidR="00143F86" w:rsidRPr="00553ADA">
        <w:rPr>
          <w:rFonts w:ascii="Times New Roman" w:eastAsia="Times New Roman" w:hAnsi="Times New Roman"/>
          <w:bCs/>
          <w:sz w:val="24"/>
          <w:szCs w:val="24"/>
        </w:rPr>
        <w:t xml:space="preserve">), </w:t>
      </w:r>
      <w:r w:rsidR="00143F86" w:rsidRPr="00553ADA">
        <w:rPr>
          <w:rFonts w:ascii="Times New Roman" w:eastAsia="Times New Roman" w:hAnsi="Times New Roman"/>
          <w:bCs/>
          <w:sz w:val="24"/>
          <w:szCs w:val="24"/>
        </w:rPr>
        <w:lastRenderedPageBreak/>
        <w:t>содержащую сведения о</w:t>
      </w:r>
      <w:r w:rsidR="00553ADA" w:rsidRPr="00553ADA">
        <w:rPr>
          <w:rFonts w:ascii="Times New Roman" w:eastAsia="Times New Roman" w:hAnsi="Times New Roman"/>
          <w:bCs/>
          <w:sz w:val="24"/>
          <w:szCs w:val="24"/>
        </w:rPr>
        <w:t xml:space="preserve"> </w:t>
      </w:r>
      <w:r w:rsidR="00143F86" w:rsidRPr="00553ADA">
        <w:rPr>
          <w:rFonts w:ascii="Times New Roman" w:eastAsia="Times New Roman" w:hAnsi="Times New Roman"/>
          <w:bCs/>
          <w:sz w:val="24"/>
          <w:szCs w:val="24"/>
        </w:rPr>
        <w:t>реквизитах</w:t>
      </w:r>
      <w:r w:rsidRPr="00553ADA">
        <w:rPr>
          <w:rFonts w:ascii="Times New Roman" w:hAnsi="Times New Roman"/>
          <w:sz w:val="24"/>
          <w:szCs w:val="24"/>
        </w:rPr>
        <w:t xml:space="preserve"> банковского счета, на который должны быть перечислены денежные средства</w:t>
      </w:r>
      <w:r w:rsidR="00F87137">
        <w:rPr>
          <w:rFonts w:ascii="Times New Roman" w:hAnsi="Times New Roman"/>
          <w:sz w:val="24"/>
          <w:szCs w:val="24"/>
        </w:rPr>
        <w:t>.</w:t>
      </w:r>
    </w:p>
    <w:p w14:paraId="66BC335C" w14:textId="77777777" w:rsidR="00F87137" w:rsidRDefault="00F42E20" w:rsidP="00F87137">
      <w:pPr>
        <w:widowControl w:val="0"/>
        <w:numPr>
          <w:ilvl w:val="1"/>
          <w:numId w:val="13"/>
        </w:numPr>
        <w:tabs>
          <w:tab w:val="left" w:pos="0"/>
        </w:tabs>
        <w:spacing w:before="120" w:after="0" w:line="240" w:lineRule="auto"/>
        <w:ind w:left="0" w:firstLine="0"/>
        <w:jc w:val="both"/>
        <w:rPr>
          <w:rFonts w:ascii="Times New Roman" w:eastAsia="Times New Roman" w:hAnsi="Times New Roman"/>
          <w:snapToGrid w:val="0"/>
          <w:sz w:val="24"/>
          <w:szCs w:val="24"/>
          <w:lang w:eastAsia="ru-RU"/>
        </w:rPr>
      </w:pPr>
      <w:r w:rsidRPr="00F13FBF">
        <w:rPr>
          <w:rFonts w:ascii="Times New Roman" w:eastAsia="Times New Roman" w:hAnsi="Times New Roman"/>
          <w:snapToGrid w:val="0"/>
          <w:sz w:val="24"/>
          <w:szCs w:val="24"/>
          <w:lang w:eastAsia="ru-RU"/>
        </w:rPr>
        <w:t xml:space="preserve">В случае расторжения Депозитарного договора Клиент обязан до момента расторжения подать поручение на списание ценных бумаг с Регистров/счетов, соответствующих закрываемым счетам при расторжении договора Счета депо по форме Приложения № 9 к Условиям, в порядке, установленном законодательством Российской Федерации. В дату расторжения Депозитарного договора (Договора о счете депо) соответствующие Регистры/счета будут закрыты по Служебному поручению </w:t>
      </w:r>
      <w:r w:rsidR="0098742E" w:rsidRPr="00F13FBF">
        <w:rPr>
          <w:rFonts w:ascii="Times New Roman" w:eastAsia="Times New Roman" w:hAnsi="Times New Roman"/>
          <w:snapToGrid w:val="0"/>
          <w:sz w:val="24"/>
          <w:szCs w:val="24"/>
          <w:lang w:eastAsia="ru-RU"/>
        </w:rPr>
        <w:t>Депозитария.</w:t>
      </w:r>
    </w:p>
    <w:p w14:paraId="4142EBAC" w14:textId="77777777" w:rsidR="006004AE" w:rsidRPr="00F13FBF" w:rsidRDefault="006004AE" w:rsidP="00E36F19">
      <w:pPr>
        <w:widowControl w:val="0"/>
        <w:tabs>
          <w:tab w:val="left" w:pos="0"/>
        </w:tabs>
        <w:spacing w:before="120" w:after="0" w:line="240" w:lineRule="auto"/>
        <w:jc w:val="both"/>
        <w:rPr>
          <w:rFonts w:ascii="Times New Roman" w:eastAsia="Times New Roman" w:hAnsi="Times New Roman"/>
          <w:snapToGrid w:val="0"/>
          <w:sz w:val="24"/>
          <w:szCs w:val="24"/>
          <w:lang w:eastAsia="ru-RU"/>
        </w:rPr>
      </w:pPr>
    </w:p>
    <w:bookmarkEnd w:id="3"/>
    <w:bookmarkEnd w:id="4"/>
    <w:bookmarkEnd w:id="5"/>
    <w:bookmarkEnd w:id="6"/>
    <w:p w14:paraId="5D0B3ECA" w14:textId="77777777" w:rsidR="003C0525" w:rsidRDefault="00312B63" w:rsidP="00737409">
      <w:pPr>
        <w:pStyle w:val="1"/>
        <w:keepNext w:val="0"/>
        <w:widowControl/>
        <w:numPr>
          <w:ilvl w:val="0"/>
          <w:numId w:val="13"/>
        </w:numPr>
        <w:spacing w:before="120"/>
        <w:ind w:left="1080"/>
      </w:pPr>
      <w:r>
        <w:t>РЕЖИМ</w:t>
      </w:r>
      <w:r w:rsidR="003C0525">
        <w:t xml:space="preserve"> СЧЕТА ДЕПО ТИПА «С»</w:t>
      </w:r>
    </w:p>
    <w:p w14:paraId="1374BA94" w14:textId="77777777" w:rsidR="00FD16EA" w:rsidRDefault="003378C2" w:rsidP="003378C2">
      <w:pPr>
        <w:pStyle w:val="Point2"/>
        <w:numPr>
          <w:ilvl w:val="1"/>
          <w:numId w:val="13"/>
        </w:numPr>
        <w:tabs>
          <w:tab w:val="clear" w:pos="851"/>
          <w:tab w:val="left" w:pos="0"/>
        </w:tabs>
        <w:rPr>
          <w:rFonts w:cs="Times New Roman"/>
        </w:rPr>
      </w:pPr>
      <w:r w:rsidRPr="00E36F19">
        <w:rPr>
          <w:rFonts w:cs="Times New Roman"/>
          <w:spacing w:val="-3"/>
          <w:shd w:val="clear" w:color="auto" w:fill="FFFFFF"/>
        </w:rPr>
        <w:t>На счет депо типа "С" и субсчет депо типа "С" зачисляются ценные бумаги</w:t>
      </w:r>
      <w:r w:rsidR="00C12DC4" w:rsidRPr="00E36F19">
        <w:rPr>
          <w:rFonts w:cs="Times New Roman"/>
          <w:spacing w:val="-3"/>
          <w:shd w:val="clear" w:color="auto" w:fill="FFFFFF"/>
        </w:rPr>
        <w:t>:</w:t>
      </w:r>
      <w:r w:rsidR="00FD16EA" w:rsidRPr="00E36F19" w:rsidDel="00FD16EA">
        <w:rPr>
          <w:rFonts w:cs="Times New Roman"/>
        </w:rPr>
        <w:t xml:space="preserve"> </w:t>
      </w:r>
    </w:p>
    <w:p w14:paraId="55F85E1D" w14:textId="77777777" w:rsidR="0065625B" w:rsidRPr="000F27BA" w:rsidRDefault="0065625B" w:rsidP="000F27BA">
      <w:pPr>
        <w:pStyle w:val="Point2"/>
        <w:numPr>
          <w:ilvl w:val="0"/>
          <w:numId w:val="0"/>
        </w:numPr>
        <w:tabs>
          <w:tab w:val="clear" w:pos="851"/>
          <w:tab w:val="left" w:pos="0"/>
        </w:tabs>
        <w:ind w:left="792"/>
        <w:rPr>
          <w:sz w:val="16"/>
        </w:rPr>
      </w:pPr>
    </w:p>
    <w:p w14:paraId="00268886" w14:textId="4B2A6270" w:rsidR="000B3D43" w:rsidRPr="004714A2" w:rsidRDefault="000B3D43" w:rsidP="004714A2">
      <w:pPr>
        <w:autoSpaceDE w:val="0"/>
        <w:autoSpaceDN w:val="0"/>
        <w:adjustRightInd w:val="0"/>
        <w:spacing w:before="240" w:after="0" w:line="240" w:lineRule="auto"/>
        <w:ind w:left="360"/>
        <w:jc w:val="both"/>
        <w:rPr>
          <w:rFonts w:ascii="Times New Roman" w:hAnsi="Times New Roman"/>
          <w:b/>
          <w:sz w:val="24"/>
        </w:rPr>
      </w:pPr>
      <w:r w:rsidRPr="00E469A6">
        <w:rPr>
          <w:rFonts w:ascii="Times New Roman" w:hAnsi="Times New Roman"/>
          <w:sz w:val="24"/>
          <w:szCs w:val="24"/>
          <w:lang w:eastAsia="ru-RU"/>
        </w:rPr>
        <w:t>- списанные</w:t>
      </w:r>
      <w:r w:rsidRPr="00E469A6">
        <w:rPr>
          <w:rFonts w:ascii="Times New Roman" w:hAnsi="Times New Roman"/>
          <w:sz w:val="24"/>
          <w:szCs w:val="24"/>
        </w:rPr>
        <w:t xml:space="preserve"> с другого счета депо типа </w:t>
      </w:r>
      <w:r w:rsidRPr="00E469A6">
        <w:rPr>
          <w:rFonts w:ascii="Times New Roman" w:hAnsi="Times New Roman"/>
          <w:sz w:val="24"/>
          <w:szCs w:val="24"/>
          <w:lang w:eastAsia="ru-RU"/>
        </w:rPr>
        <w:t>"</w:t>
      </w:r>
      <w:r w:rsidRPr="00E469A6">
        <w:rPr>
          <w:rFonts w:ascii="Times New Roman" w:hAnsi="Times New Roman"/>
          <w:sz w:val="24"/>
          <w:szCs w:val="24"/>
        </w:rPr>
        <w:t>С</w:t>
      </w:r>
      <w:r w:rsidRPr="00E469A6">
        <w:rPr>
          <w:rFonts w:ascii="Times New Roman" w:hAnsi="Times New Roman"/>
          <w:sz w:val="24"/>
          <w:szCs w:val="24"/>
          <w:lang w:eastAsia="ru-RU"/>
        </w:rPr>
        <w:t>"</w:t>
      </w:r>
      <w:r w:rsidRPr="00E469A6">
        <w:rPr>
          <w:rFonts w:ascii="Times New Roman" w:hAnsi="Times New Roman"/>
          <w:sz w:val="24"/>
          <w:szCs w:val="24"/>
        </w:rPr>
        <w:t xml:space="preserve"> или субсчета депо типа </w:t>
      </w:r>
      <w:r w:rsidRPr="00E469A6">
        <w:rPr>
          <w:rFonts w:ascii="Times New Roman" w:hAnsi="Times New Roman"/>
          <w:sz w:val="24"/>
          <w:szCs w:val="24"/>
          <w:lang w:eastAsia="ru-RU"/>
        </w:rPr>
        <w:t>"</w:t>
      </w:r>
      <w:r w:rsidRPr="00E469A6">
        <w:rPr>
          <w:rFonts w:ascii="Times New Roman" w:hAnsi="Times New Roman"/>
          <w:sz w:val="24"/>
          <w:szCs w:val="24"/>
        </w:rPr>
        <w:t>С</w:t>
      </w:r>
      <w:r w:rsidRPr="00E469A6">
        <w:rPr>
          <w:rFonts w:ascii="Times New Roman" w:hAnsi="Times New Roman"/>
          <w:sz w:val="24"/>
          <w:szCs w:val="24"/>
          <w:lang w:eastAsia="ru-RU"/>
        </w:rPr>
        <w:t>",</w:t>
      </w:r>
      <w:r w:rsidRPr="00E469A6">
        <w:rPr>
          <w:rFonts w:ascii="Times New Roman" w:hAnsi="Times New Roman"/>
          <w:sz w:val="24"/>
          <w:szCs w:val="24"/>
        </w:rPr>
        <w:t xml:space="preserve"> открытых в Депозитарии</w:t>
      </w:r>
      <w:r w:rsidR="00E469A6">
        <w:rPr>
          <w:rFonts w:ascii="Times New Roman" w:hAnsi="Times New Roman"/>
          <w:sz w:val="24"/>
          <w:szCs w:val="24"/>
        </w:rPr>
        <w:t>, если операция осуществляется без перехода прав на ценные бумаги</w:t>
      </w:r>
      <w:r w:rsidR="00E469A6" w:rsidRPr="00E469A6">
        <w:rPr>
          <w:rFonts w:ascii="Times New Roman" w:hAnsi="Times New Roman"/>
          <w:bCs/>
          <w:sz w:val="24"/>
          <w:szCs w:val="24"/>
          <w:lang w:eastAsia="ru-RU"/>
        </w:rPr>
        <w:t>;</w:t>
      </w:r>
    </w:p>
    <w:p w14:paraId="14AF9DE2" w14:textId="544DC5B3" w:rsidR="00664822" w:rsidRPr="00AB0337" w:rsidRDefault="000B3D43" w:rsidP="00E36F19">
      <w:pPr>
        <w:autoSpaceDE w:val="0"/>
        <w:autoSpaceDN w:val="0"/>
        <w:adjustRightInd w:val="0"/>
        <w:spacing w:before="240" w:after="0" w:line="240" w:lineRule="auto"/>
        <w:ind w:left="360"/>
        <w:jc w:val="both"/>
        <w:rPr>
          <w:rFonts w:ascii="Times New Roman" w:hAnsi="Times New Roman"/>
          <w:sz w:val="24"/>
          <w:szCs w:val="24"/>
        </w:rPr>
      </w:pPr>
      <w:r w:rsidRPr="00E36F19">
        <w:rPr>
          <w:rFonts w:ascii="Times New Roman" w:hAnsi="Times New Roman"/>
          <w:sz w:val="24"/>
          <w:szCs w:val="24"/>
          <w:lang w:eastAsia="ru-RU"/>
        </w:rPr>
        <w:t xml:space="preserve">- </w:t>
      </w:r>
      <w:r w:rsidRPr="00AB0337">
        <w:rPr>
          <w:rFonts w:ascii="Times New Roman" w:hAnsi="Times New Roman"/>
          <w:sz w:val="24"/>
          <w:szCs w:val="24"/>
        </w:rPr>
        <w:t xml:space="preserve">списанные с другого счета депо типа </w:t>
      </w:r>
      <w:r w:rsidRPr="00AB0337">
        <w:rPr>
          <w:rFonts w:ascii="Times New Roman" w:hAnsi="Times New Roman"/>
          <w:sz w:val="24"/>
          <w:szCs w:val="24"/>
          <w:lang w:eastAsia="ru-RU"/>
        </w:rPr>
        <w:t>"</w:t>
      </w:r>
      <w:r w:rsidRPr="00AB0337">
        <w:rPr>
          <w:rFonts w:ascii="Times New Roman" w:hAnsi="Times New Roman"/>
          <w:sz w:val="24"/>
          <w:szCs w:val="24"/>
        </w:rPr>
        <w:t>С</w:t>
      </w:r>
      <w:r w:rsidRPr="00AB0337">
        <w:rPr>
          <w:rFonts w:ascii="Times New Roman" w:hAnsi="Times New Roman"/>
          <w:sz w:val="24"/>
          <w:szCs w:val="24"/>
          <w:lang w:eastAsia="ru-RU"/>
        </w:rPr>
        <w:t>"</w:t>
      </w:r>
      <w:r w:rsidRPr="00AB0337">
        <w:rPr>
          <w:rFonts w:ascii="Times New Roman" w:hAnsi="Times New Roman"/>
          <w:sz w:val="24"/>
          <w:szCs w:val="24"/>
        </w:rPr>
        <w:t xml:space="preserve"> или субсчета депо типа </w:t>
      </w:r>
      <w:r w:rsidRPr="00AB0337">
        <w:rPr>
          <w:rFonts w:ascii="Times New Roman" w:hAnsi="Times New Roman"/>
          <w:sz w:val="24"/>
          <w:szCs w:val="24"/>
          <w:lang w:eastAsia="ru-RU"/>
        </w:rPr>
        <w:t>"</w:t>
      </w:r>
      <w:r w:rsidRPr="00AB0337">
        <w:rPr>
          <w:rFonts w:ascii="Times New Roman" w:hAnsi="Times New Roman"/>
          <w:sz w:val="24"/>
          <w:szCs w:val="24"/>
        </w:rPr>
        <w:t>С</w:t>
      </w:r>
      <w:r w:rsidRPr="00AB0337">
        <w:rPr>
          <w:rFonts w:ascii="Times New Roman" w:hAnsi="Times New Roman"/>
          <w:sz w:val="24"/>
          <w:szCs w:val="24"/>
          <w:lang w:eastAsia="ru-RU"/>
        </w:rPr>
        <w:t>",</w:t>
      </w:r>
      <w:r w:rsidRPr="00AB0337">
        <w:rPr>
          <w:rFonts w:ascii="Times New Roman" w:hAnsi="Times New Roman"/>
          <w:sz w:val="24"/>
          <w:szCs w:val="24"/>
        </w:rPr>
        <w:t xml:space="preserve"> открытых в другом депозитарии</w:t>
      </w:r>
      <w:r w:rsidR="00E469A6" w:rsidRPr="00AB0337">
        <w:rPr>
          <w:rFonts w:ascii="Times New Roman" w:hAnsi="Times New Roman"/>
          <w:sz w:val="24"/>
          <w:szCs w:val="24"/>
        </w:rPr>
        <w:t>, если операция осуществляется без перехода прав на ценные бумаги</w:t>
      </w:r>
      <w:r w:rsidRPr="00AB0337">
        <w:rPr>
          <w:rFonts w:ascii="Times New Roman" w:hAnsi="Times New Roman"/>
          <w:sz w:val="24"/>
          <w:szCs w:val="24"/>
        </w:rPr>
        <w:t>;</w:t>
      </w:r>
    </w:p>
    <w:p w14:paraId="46A64CED" w14:textId="6BF1F784" w:rsidR="00AB0337" w:rsidRPr="00AB0337" w:rsidRDefault="00AB0337" w:rsidP="00AB0337">
      <w:pPr>
        <w:autoSpaceDE w:val="0"/>
        <w:autoSpaceDN w:val="0"/>
        <w:adjustRightInd w:val="0"/>
        <w:spacing w:before="240" w:after="0" w:line="240" w:lineRule="auto"/>
        <w:ind w:left="360"/>
        <w:jc w:val="both"/>
        <w:rPr>
          <w:rFonts w:ascii="Times New Roman" w:hAnsi="Times New Roman"/>
          <w:sz w:val="24"/>
          <w:szCs w:val="24"/>
          <w:lang w:eastAsia="ru-RU"/>
        </w:rPr>
      </w:pPr>
      <w:r w:rsidRPr="00AB0337">
        <w:rPr>
          <w:rFonts w:ascii="Times New Roman" w:hAnsi="Times New Roman"/>
          <w:sz w:val="24"/>
          <w:szCs w:val="24"/>
          <w:lang w:eastAsia="ru-RU"/>
        </w:rPr>
        <w:t>- списанные с другого счета депо типа "С" по сделкам (операциям), влекущим за собой переход права собственности на ценные бумаги, совершаемым в соответствии с разрешениями, выданными на основании указов Президента Российской Федерации;</w:t>
      </w:r>
    </w:p>
    <w:p w14:paraId="3B1E0DFC" w14:textId="52A12D16" w:rsidR="00664822" w:rsidRPr="00FA54F5" w:rsidRDefault="00664822" w:rsidP="00E36F19">
      <w:pPr>
        <w:autoSpaceDE w:val="0"/>
        <w:autoSpaceDN w:val="0"/>
        <w:adjustRightInd w:val="0"/>
        <w:spacing w:before="240" w:after="0" w:line="240" w:lineRule="auto"/>
        <w:ind w:left="360"/>
        <w:jc w:val="both"/>
        <w:rPr>
          <w:rFonts w:ascii="Times New Roman" w:hAnsi="Times New Roman"/>
          <w:sz w:val="24"/>
          <w:szCs w:val="24"/>
          <w:lang w:eastAsia="ru-RU"/>
        </w:rPr>
      </w:pPr>
      <w:r w:rsidRPr="00FA54F5">
        <w:rPr>
          <w:rFonts w:ascii="Times New Roman" w:hAnsi="Times New Roman"/>
          <w:sz w:val="24"/>
          <w:szCs w:val="24"/>
        </w:rPr>
        <w:t xml:space="preserve">- </w:t>
      </w:r>
      <w:r w:rsidRPr="00FA54F5">
        <w:rPr>
          <w:rFonts w:ascii="Times New Roman" w:hAnsi="Times New Roman"/>
          <w:sz w:val="24"/>
          <w:szCs w:val="24"/>
          <w:lang w:eastAsia="ru-RU"/>
        </w:rPr>
        <w:t>в связи с их зачислением на счет лица, действующего в интересах других лиц, открытый Депозитарию в иностранной организации, осуществляющей учет прав на ценные бумаги, для их последующего зачисления на счет депо типа "С";</w:t>
      </w:r>
    </w:p>
    <w:p w14:paraId="69F0ADB0" w14:textId="77777777" w:rsidR="00664822" w:rsidRPr="000F27BA" w:rsidRDefault="00664822" w:rsidP="00E36F19">
      <w:pPr>
        <w:autoSpaceDE w:val="0"/>
        <w:autoSpaceDN w:val="0"/>
        <w:adjustRightInd w:val="0"/>
        <w:spacing w:before="240" w:after="0" w:line="240" w:lineRule="auto"/>
        <w:ind w:left="360"/>
        <w:jc w:val="both"/>
        <w:rPr>
          <w:rFonts w:ascii="Times New Roman" w:hAnsi="Times New Roman"/>
          <w:sz w:val="24"/>
        </w:rPr>
      </w:pPr>
      <w:r w:rsidRPr="00E36F19">
        <w:rPr>
          <w:rFonts w:ascii="Times New Roman" w:hAnsi="Times New Roman"/>
          <w:sz w:val="24"/>
          <w:szCs w:val="24"/>
        </w:rPr>
        <w:t xml:space="preserve">- </w:t>
      </w:r>
      <w:r w:rsidRPr="00E36F19">
        <w:rPr>
          <w:rFonts w:ascii="Times New Roman" w:hAnsi="Times New Roman"/>
          <w:sz w:val="24"/>
          <w:szCs w:val="24"/>
          <w:lang w:eastAsia="ru-RU"/>
        </w:rPr>
        <w:t>в связи с их зачислением на счет депо номинального держателя для их последующего зачисления на счет депо типа "С";</w:t>
      </w:r>
    </w:p>
    <w:p w14:paraId="34CE8C0A" w14:textId="68EA0AC6" w:rsidR="00664822" w:rsidRPr="00E36F19" w:rsidRDefault="00664822" w:rsidP="00E36F19">
      <w:pPr>
        <w:autoSpaceDE w:val="0"/>
        <w:autoSpaceDN w:val="0"/>
        <w:adjustRightInd w:val="0"/>
        <w:spacing w:before="240" w:after="0" w:line="240" w:lineRule="auto"/>
        <w:ind w:left="360"/>
        <w:jc w:val="both"/>
        <w:rPr>
          <w:rFonts w:ascii="Times New Roman" w:hAnsi="Times New Roman"/>
          <w:sz w:val="24"/>
          <w:szCs w:val="24"/>
        </w:rPr>
      </w:pPr>
      <w:r w:rsidRPr="00E36F19">
        <w:rPr>
          <w:rFonts w:ascii="Times New Roman" w:hAnsi="Times New Roman"/>
          <w:sz w:val="24"/>
          <w:szCs w:val="24"/>
        </w:rPr>
        <w:t xml:space="preserve">- </w:t>
      </w:r>
      <w:r w:rsidRPr="00E36F19">
        <w:rPr>
          <w:rFonts w:ascii="Times New Roman" w:hAnsi="Times New Roman"/>
          <w:sz w:val="24"/>
          <w:szCs w:val="24"/>
          <w:lang w:eastAsia="ru-RU"/>
        </w:rPr>
        <w:t xml:space="preserve">в связи с прекращением (полностью или частично) обязательств перед иностранными кредиторами в порядке, предусмотренном </w:t>
      </w:r>
      <w:hyperlink r:id="rId11" w:history="1">
        <w:r w:rsidRPr="00E36F19">
          <w:rPr>
            <w:rFonts w:ascii="Times New Roman" w:hAnsi="Times New Roman"/>
            <w:sz w:val="24"/>
            <w:szCs w:val="24"/>
            <w:lang w:eastAsia="ru-RU"/>
          </w:rPr>
          <w:t>подпунктом "б" пункта 6</w:t>
        </w:r>
      </w:hyperlink>
      <w:r w:rsidRPr="00E36F19">
        <w:rPr>
          <w:rFonts w:ascii="Times New Roman" w:hAnsi="Times New Roman"/>
          <w:sz w:val="24"/>
          <w:szCs w:val="24"/>
          <w:lang w:eastAsia="ru-RU"/>
        </w:rPr>
        <w:t xml:space="preserve"> Указа Президента Российской Федерации от 4 мая 2022 года N 254 "О временном порядке исполнения финансовых обязательств в сфере корпоративных отношений перед некоторыми иностранными кредиторами";</w:t>
      </w:r>
    </w:p>
    <w:p w14:paraId="328FAF26" w14:textId="77777777" w:rsidR="00664822" w:rsidRPr="000F27BA" w:rsidRDefault="00664822" w:rsidP="00E36F19">
      <w:pPr>
        <w:autoSpaceDE w:val="0"/>
        <w:autoSpaceDN w:val="0"/>
        <w:adjustRightInd w:val="0"/>
        <w:spacing w:before="240" w:after="0" w:line="240" w:lineRule="auto"/>
        <w:ind w:left="360"/>
        <w:jc w:val="both"/>
        <w:rPr>
          <w:rFonts w:ascii="Times New Roman" w:hAnsi="Times New Roman"/>
          <w:sz w:val="24"/>
        </w:rPr>
      </w:pPr>
      <w:r w:rsidRPr="00E36F19">
        <w:rPr>
          <w:rFonts w:ascii="Times New Roman" w:hAnsi="Times New Roman"/>
          <w:sz w:val="24"/>
          <w:szCs w:val="24"/>
          <w:lang w:eastAsia="ru-RU"/>
        </w:rPr>
        <w:t>-  в связи с совершением корпоративных действий;</w:t>
      </w:r>
    </w:p>
    <w:p w14:paraId="02D777E9" w14:textId="77777777" w:rsidR="00664822" w:rsidRPr="00E36F19" w:rsidRDefault="00664822" w:rsidP="00E36F19">
      <w:pPr>
        <w:autoSpaceDE w:val="0"/>
        <w:autoSpaceDN w:val="0"/>
        <w:adjustRightInd w:val="0"/>
        <w:spacing w:before="240" w:after="0" w:line="240" w:lineRule="auto"/>
        <w:ind w:left="360"/>
        <w:jc w:val="both"/>
        <w:rPr>
          <w:rFonts w:ascii="Times New Roman" w:hAnsi="Times New Roman"/>
          <w:sz w:val="24"/>
          <w:szCs w:val="24"/>
        </w:rPr>
      </w:pPr>
      <w:r w:rsidRPr="00E36F19">
        <w:rPr>
          <w:rFonts w:ascii="Times New Roman" w:hAnsi="Times New Roman"/>
          <w:sz w:val="24"/>
          <w:szCs w:val="24"/>
          <w:lang w:eastAsia="ru-RU"/>
        </w:rPr>
        <w:t xml:space="preserve">- в связи с размещением в пользу лица, являющегося владельцем иностранных облигаций, выпущенных иностранными организациями (далее - еврооблигации), или лицом, осуществляющим права по ним, облигаций, размещаемых в соответствии с </w:t>
      </w:r>
      <w:hyperlink r:id="rId12" w:history="1">
        <w:r w:rsidRPr="00E36F19">
          <w:rPr>
            <w:rFonts w:ascii="Times New Roman" w:hAnsi="Times New Roman"/>
            <w:sz w:val="24"/>
            <w:szCs w:val="24"/>
            <w:lang w:eastAsia="ru-RU"/>
          </w:rPr>
          <w:t>подпунктом 5 пункта 1 статьи 7</w:t>
        </w:r>
      </w:hyperlink>
      <w:r w:rsidRPr="00E36F19">
        <w:rPr>
          <w:rFonts w:ascii="Times New Roman" w:hAnsi="Times New Roman"/>
          <w:sz w:val="24"/>
          <w:szCs w:val="24"/>
          <w:lang w:eastAsia="ru-RU"/>
        </w:rPr>
        <w:t xml:space="preserve"> Федерального закона от 14.07.2022 N 292-ФЗ "О внесении изменений в отдельные законодательные акты Российской Федерации, признании утратившим силу абзаца шестого части первой статьи 7 Закона Российской Федерации "О государственной тайне", приостановлении действия отдельных положений законодательных актов Российской Федерации и об установлении особенностей регулирования корпоративных отношений в 2022 и 2023 годах" (далее - размещаемые облигации), оплата которых при их размещении осуществляется еврооблигациями (в том числе в случае передачи (уступки) всех имущественных и иных прав по еврооблигациям российским юридическим лицам), при условии списания указанных еврооблигаций со счета депо типа "С" иностранного номинального держателя или со счета депо типа "С" (субсчета депо типа "С"), открытого лицу, являющемуся владельцем еврооблигаций или лицом, осуществляющим права по ним;</w:t>
      </w:r>
    </w:p>
    <w:p w14:paraId="2300E688" w14:textId="77777777" w:rsidR="00664822" w:rsidRPr="000F27BA" w:rsidRDefault="00664822" w:rsidP="00E36F19">
      <w:pPr>
        <w:autoSpaceDE w:val="0"/>
        <w:autoSpaceDN w:val="0"/>
        <w:adjustRightInd w:val="0"/>
        <w:spacing w:before="240" w:after="0" w:line="240" w:lineRule="auto"/>
        <w:ind w:left="360"/>
        <w:jc w:val="both"/>
        <w:rPr>
          <w:rFonts w:ascii="Times New Roman" w:hAnsi="Times New Roman"/>
          <w:sz w:val="24"/>
        </w:rPr>
      </w:pPr>
      <w:r w:rsidRPr="00E36F19">
        <w:rPr>
          <w:rFonts w:ascii="Times New Roman" w:hAnsi="Times New Roman"/>
          <w:sz w:val="24"/>
          <w:szCs w:val="24"/>
        </w:rPr>
        <w:lastRenderedPageBreak/>
        <w:t xml:space="preserve">- </w:t>
      </w:r>
      <w:r w:rsidRPr="00E36F19">
        <w:rPr>
          <w:rFonts w:ascii="Times New Roman" w:hAnsi="Times New Roman"/>
          <w:sz w:val="24"/>
          <w:szCs w:val="24"/>
          <w:lang w:eastAsia="ru-RU"/>
        </w:rPr>
        <w:t>списанные с торговых счетов депо (субсчетов депо) соответствующего типа по поручению клиринговой организации;</w:t>
      </w:r>
    </w:p>
    <w:p w14:paraId="2E16599C" w14:textId="77777777" w:rsidR="00664822" w:rsidRPr="00E36F19" w:rsidRDefault="00664822" w:rsidP="00E36F19">
      <w:pPr>
        <w:autoSpaceDE w:val="0"/>
        <w:autoSpaceDN w:val="0"/>
        <w:adjustRightInd w:val="0"/>
        <w:spacing w:before="240" w:after="0" w:line="240" w:lineRule="auto"/>
        <w:ind w:left="360"/>
        <w:jc w:val="both"/>
        <w:rPr>
          <w:rFonts w:ascii="Times New Roman" w:hAnsi="Times New Roman"/>
          <w:sz w:val="24"/>
          <w:szCs w:val="24"/>
        </w:rPr>
      </w:pPr>
      <w:r w:rsidRPr="00E36F19">
        <w:rPr>
          <w:rFonts w:ascii="Times New Roman" w:hAnsi="Times New Roman"/>
          <w:sz w:val="24"/>
          <w:szCs w:val="24"/>
        </w:rPr>
        <w:t xml:space="preserve">- </w:t>
      </w:r>
      <w:r w:rsidRPr="00E36F19">
        <w:rPr>
          <w:rFonts w:ascii="Times New Roman" w:hAnsi="Times New Roman"/>
          <w:sz w:val="24"/>
          <w:szCs w:val="24"/>
          <w:lang w:eastAsia="ru-RU"/>
        </w:rPr>
        <w:t>списанные со счетов депо другого типа (лицевых счетов), а также иных счетов, не предназначенных для учета прав на ценные бумаги, за исключением зачисления на счет депо типа "С" иностранного номинального держателя ценных бумаг российских эмитентов, если такое зачисление не связано с прекращением обращения акций российских эмитентов за пределами Российской Федерации, организованного посредством размещения в соответствии с иностранным правом ценных бумаг иностранных эмитентов, удостоверяющих права в отношении акций российских эмитентов, а также с совершением корпоративных действий;</w:t>
      </w:r>
    </w:p>
    <w:p w14:paraId="4BA3D1C6" w14:textId="5275A42D" w:rsidR="0005290E" w:rsidRPr="000F27BA" w:rsidRDefault="00664822" w:rsidP="00E36F19">
      <w:pPr>
        <w:autoSpaceDE w:val="0"/>
        <w:autoSpaceDN w:val="0"/>
        <w:adjustRightInd w:val="0"/>
        <w:spacing w:before="240" w:after="0" w:line="240" w:lineRule="auto"/>
        <w:ind w:left="360"/>
        <w:jc w:val="both"/>
        <w:rPr>
          <w:rFonts w:ascii="Times New Roman" w:hAnsi="Times New Roman"/>
          <w:sz w:val="24"/>
        </w:rPr>
      </w:pPr>
      <w:r w:rsidRPr="00E36F19">
        <w:rPr>
          <w:rFonts w:ascii="Times New Roman" w:hAnsi="Times New Roman"/>
          <w:sz w:val="24"/>
          <w:szCs w:val="24"/>
        </w:rPr>
        <w:t xml:space="preserve">- </w:t>
      </w:r>
      <w:r w:rsidRPr="00E36F19">
        <w:rPr>
          <w:rFonts w:ascii="Times New Roman" w:hAnsi="Times New Roman"/>
          <w:sz w:val="24"/>
          <w:szCs w:val="24"/>
          <w:lang w:eastAsia="ru-RU"/>
        </w:rPr>
        <w:t>ошибочно списанные со счета депо типа "С" или субсчета депо типа "С".</w:t>
      </w:r>
    </w:p>
    <w:p w14:paraId="66CF8644" w14:textId="5C44DC8D" w:rsidR="00F42E20" w:rsidRPr="00845C29" w:rsidRDefault="003378C2" w:rsidP="0005290E">
      <w:pPr>
        <w:pStyle w:val="Point2"/>
        <w:numPr>
          <w:ilvl w:val="1"/>
          <w:numId w:val="13"/>
        </w:numPr>
        <w:tabs>
          <w:tab w:val="clear" w:pos="851"/>
          <w:tab w:val="left" w:pos="0"/>
        </w:tabs>
      </w:pPr>
      <w:r w:rsidRPr="00845C29">
        <w:t xml:space="preserve">Со </w:t>
      </w:r>
      <w:r w:rsidRPr="0005290E">
        <w:rPr>
          <w:spacing w:val="-3"/>
          <w:shd w:val="clear" w:color="auto" w:fill="FFFFFF"/>
        </w:rPr>
        <w:t>счета</w:t>
      </w:r>
      <w:r w:rsidRPr="00845C29">
        <w:t xml:space="preserve"> депо типа "С" или субсчета депо типа "С" списываются ценные бумаги</w:t>
      </w:r>
      <w:r w:rsidR="00F42E20" w:rsidRPr="00845C29">
        <w:t>:</w:t>
      </w:r>
    </w:p>
    <w:p w14:paraId="425ED265" w14:textId="77777777" w:rsidR="00F73EE4" w:rsidRDefault="00F73EE4" w:rsidP="00FF782B">
      <w:pPr>
        <w:pStyle w:val="Point2"/>
        <w:numPr>
          <w:ilvl w:val="0"/>
          <w:numId w:val="0"/>
        </w:numPr>
        <w:tabs>
          <w:tab w:val="clear" w:pos="851"/>
          <w:tab w:val="left" w:pos="0"/>
        </w:tabs>
        <w:rPr>
          <w:rFonts w:cs="Times New Roman"/>
        </w:rPr>
      </w:pPr>
    </w:p>
    <w:p w14:paraId="4ABA318D" w14:textId="676B9B3F" w:rsidR="000B3D43" w:rsidRPr="004714A2" w:rsidRDefault="000B3D43" w:rsidP="004714A2">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szCs w:val="24"/>
          <w:lang w:eastAsia="ru-RU"/>
        </w:rPr>
        <w:t xml:space="preserve">- </w:t>
      </w:r>
      <w:r w:rsidRPr="0005290E">
        <w:rPr>
          <w:rFonts w:ascii="Times New Roman" w:hAnsi="Times New Roman"/>
          <w:sz w:val="24"/>
        </w:rPr>
        <w:t xml:space="preserve">для их зачисления на другой счет депо типа </w:t>
      </w:r>
      <w:r>
        <w:rPr>
          <w:rFonts w:ascii="Times New Roman" w:hAnsi="Times New Roman"/>
          <w:sz w:val="24"/>
          <w:szCs w:val="24"/>
          <w:lang w:eastAsia="ru-RU"/>
        </w:rPr>
        <w:t xml:space="preserve">"С" или субсчет депо типа "С", открытые </w:t>
      </w:r>
      <w:r w:rsidR="005B4C56">
        <w:rPr>
          <w:rFonts w:ascii="Times New Roman" w:hAnsi="Times New Roman"/>
          <w:sz w:val="24"/>
          <w:szCs w:val="24"/>
          <w:lang w:eastAsia="ru-RU"/>
        </w:rPr>
        <w:t xml:space="preserve">в </w:t>
      </w:r>
      <w:r w:rsidRPr="0005290E">
        <w:rPr>
          <w:rFonts w:ascii="Times New Roman" w:hAnsi="Times New Roman"/>
          <w:sz w:val="24"/>
        </w:rPr>
        <w:t>Депозитарии</w:t>
      </w:r>
      <w:r w:rsidR="00E469A6">
        <w:rPr>
          <w:rFonts w:ascii="Times New Roman" w:hAnsi="Times New Roman"/>
          <w:sz w:val="24"/>
        </w:rPr>
        <w:t>,</w:t>
      </w:r>
      <w:r w:rsidR="00E469A6" w:rsidRPr="00E469A6">
        <w:rPr>
          <w:rFonts w:ascii="Times New Roman" w:hAnsi="Times New Roman"/>
          <w:sz w:val="24"/>
          <w:szCs w:val="24"/>
          <w:lang w:eastAsia="ru-RU"/>
        </w:rPr>
        <w:t xml:space="preserve"> </w:t>
      </w:r>
      <w:r w:rsidR="00E469A6">
        <w:rPr>
          <w:rFonts w:ascii="Times New Roman" w:hAnsi="Times New Roman"/>
          <w:sz w:val="24"/>
          <w:szCs w:val="24"/>
          <w:lang w:eastAsia="ru-RU"/>
        </w:rPr>
        <w:t>если операция осуществляется без перехода прав на ценные бумаги</w:t>
      </w:r>
      <w:r w:rsidRPr="0005290E">
        <w:rPr>
          <w:rFonts w:ascii="Times New Roman" w:hAnsi="Times New Roman"/>
          <w:sz w:val="24"/>
        </w:rPr>
        <w:t>;</w:t>
      </w:r>
    </w:p>
    <w:p w14:paraId="17DC4736" w14:textId="2CF7B1C6" w:rsidR="0015182F" w:rsidRDefault="000B3D43" w:rsidP="00E469A6">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szCs w:val="24"/>
          <w:lang w:eastAsia="ru-RU"/>
        </w:rPr>
        <w:t xml:space="preserve">- </w:t>
      </w:r>
      <w:r w:rsidRPr="0005290E">
        <w:rPr>
          <w:rFonts w:ascii="Times New Roman" w:hAnsi="Times New Roman"/>
          <w:sz w:val="24"/>
        </w:rPr>
        <w:t xml:space="preserve">для их зачисления на другой счет депо типа </w:t>
      </w:r>
      <w:r>
        <w:rPr>
          <w:rFonts w:ascii="Times New Roman" w:hAnsi="Times New Roman"/>
          <w:sz w:val="24"/>
          <w:szCs w:val="24"/>
          <w:lang w:eastAsia="ru-RU"/>
        </w:rPr>
        <w:t>"</w:t>
      </w:r>
      <w:r w:rsidRPr="0005290E">
        <w:rPr>
          <w:rFonts w:ascii="Times New Roman" w:hAnsi="Times New Roman"/>
          <w:sz w:val="24"/>
        </w:rPr>
        <w:t>С</w:t>
      </w:r>
      <w:r>
        <w:rPr>
          <w:rFonts w:ascii="Times New Roman" w:hAnsi="Times New Roman"/>
          <w:sz w:val="24"/>
          <w:szCs w:val="24"/>
          <w:lang w:eastAsia="ru-RU"/>
        </w:rPr>
        <w:t>"</w:t>
      </w:r>
      <w:r w:rsidRPr="0005290E">
        <w:rPr>
          <w:rFonts w:ascii="Times New Roman" w:hAnsi="Times New Roman"/>
          <w:sz w:val="24"/>
        </w:rPr>
        <w:t xml:space="preserve"> или субсчет депо типа </w:t>
      </w:r>
      <w:r>
        <w:rPr>
          <w:rFonts w:ascii="Times New Roman" w:hAnsi="Times New Roman"/>
          <w:sz w:val="24"/>
          <w:szCs w:val="24"/>
          <w:lang w:eastAsia="ru-RU"/>
        </w:rPr>
        <w:t>"</w:t>
      </w:r>
      <w:r w:rsidRPr="0005290E">
        <w:rPr>
          <w:rFonts w:ascii="Times New Roman" w:hAnsi="Times New Roman"/>
          <w:sz w:val="24"/>
        </w:rPr>
        <w:t>С</w:t>
      </w:r>
      <w:r>
        <w:rPr>
          <w:rFonts w:ascii="Times New Roman" w:hAnsi="Times New Roman"/>
          <w:sz w:val="24"/>
          <w:szCs w:val="24"/>
          <w:lang w:eastAsia="ru-RU"/>
        </w:rPr>
        <w:t>",</w:t>
      </w:r>
      <w:r w:rsidRPr="0005290E">
        <w:rPr>
          <w:rFonts w:ascii="Times New Roman" w:hAnsi="Times New Roman"/>
          <w:sz w:val="24"/>
        </w:rPr>
        <w:t xml:space="preserve"> открытые в другом депозитарии</w:t>
      </w:r>
      <w:r w:rsidR="00E469A6">
        <w:rPr>
          <w:rFonts w:ascii="Times New Roman" w:hAnsi="Times New Roman"/>
          <w:sz w:val="24"/>
        </w:rPr>
        <w:t xml:space="preserve">, </w:t>
      </w:r>
      <w:r w:rsidR="00E469A6">
        <w:rPr>
          <w:rFonts w:ascii="Times New Roman" w:hAnsi="Times New Roman"/>
          <w:sz w:val="24"/>
          <w:szCs w:val="24"/>
          <w:lang w:eastAsia="ru-RU"/>
        </w:rPr>
        <w:t>если операция осуществляется без перехода прав на ценные бумаги</w:t>
      </w:r>
      <w:r w:rsidRPr="0005290E">
        <w:rPr>
          <w:rFonts w:ascii="Times New Roman" w:hAnsi="Times New Roman"/>
          <w:sz w:val="24"/>
        </w:rPr>
        <w:t>;</w:t>
      </w:r>
    </w:p>
    <w:p w14:paraId="356BD278" w14:textId="356CE4FF" w:rsidR="00AB0337" w:rsidRPr="00E469A6" w:rsidRDefault="00AB0337" w:rsidP="00AB0337">
      <w:pPr>
        <w:autoSpaceDE w:val="0"/>
        <w:autoSpaceDN w:val="0"/>
        <w:adjustRightInd w:val="0"/>
        <w:spacing w:before="240" w:after="0" w:line="240" w:lineRule="auto"/>
        <w:ind w:left="360"/>
        <w:jc w:val="both"/>
        <w:rPr>
          <w:rFonts w:ascii="Times New Roman" w:hAnsi="Times New Roman"/>
          <w:sz w:val="24"/>
          <w:szCs w:val="24"/>
          <w:lang w:eastAsia="ru-RU"/>
        </w:rPr>
      </w:pPr>
      <w:r>
        <w:rPr>
          <w:rFonts w:ascii="Times New Roman" w:hAnsi="Times New Roman"/>
          <w:sz w:val="24"/>
          <w:szCs w:val="24"/>
          <w:lang w:eastAsia="ru-RU"/>
        </w:rPr>
        <w:t xml:space="preserve">- для их зачисления на другой счет депо типа "С" по сделкам (операциям), влекущим за собой переход </w:t>
      </w:r>
      <w:r w:rsidRPr="00AB0337">
        <w:rPr>
          <w:rFonts w:ascii="Times New Roman" w:hAnsi="Times New Roman"/>
          <w:sz w:val="24"/>
        </w:rPr>
        <w:t>права</w:t>
      </w:r>
      <w:r>
        <w:rPr>
          <w:rFonts w:ascii="Times New Roman" w:hAnsi="Times New Roman"/>
          <w:sz w:val="24"/>
          <w:szCs w:val="24"/>
          <w:lang w:eastAsia="ru-RU"/>
        </w:rPr>
        <w:t xml:space="preserve"> собственности на ценные бумаги, совершаемым в соответствии с разрешениями, выданными на основании указов Президента Российской Федерации;</w:t>
      </w:r>
    </w:p>
    <w:p w14:paraId="1193503B" w14:textId="77777777" w:rsidR="0015182F" w:rsidRPr="000F27BA"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в связи с их погашением;</w:t>
      </w:r>
    </w:p>
    <w:p w14:paraId="60F19CC4" w14:textId="77777777" w:rsidR="0015182F" w:rsidRPr="000F27BA"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в связи с совершением корпоративных действий;</w:t>
      </w:r>
    </w:p>
    <w:p w14:paraId="4D2D3498" w14:textId="77777777" w:rsidR="0015182F"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в связи с погашением ценных бумаг иностранного эмитента, удостоверяющих права в отношении акций российских эмитентов;</w:t>
      </w:r>
    </w:p>
    <w:p w14:paraId="3FC17B16" w14:textId="10F4D7A8" w:rsidR="0015182F" w:rsidRPr="00FA54F5" w:rsidRDefault="0015182F" w:rsidP="00E36F19">
      <w:pPr>
        <w:autoSpaceDE w:val="0"/>
        <w:autoSpaceDN w:val="0"/>
        <w:adjustRightInd w:val="0"/>
        <w:spacing w:before="240" w:after="0" w:line="240" w:lineRule="auto"/>
        <w:ind w:left="360"/>
        <w:jc w:val="both"/>
        <w:rPr>
          <w:rFonts w:ascii="Times New Roman" w:hAnsi="Times New Roman"/>
          <w:sz w:val="24"/>
          <w:szCs w:val="24"/>
          <w:lang w:eastAsia="ru-RU"/>
        </w:rPr>
      </w:pPr>
      <w:r>
        <w:rPr>
          <w:rFonts w:ascii="Times New Roman" w:hAnsi="Times New Roman"/>
          <w:sz w:val="24"/>
        </w:rPr>
        <w:t xml:space="preserve">- </w:t>
      </w:r>
      <w:r w:rsidRPr="00FA54F5">
        <w:rPr>
          <w:rFonts w:ascii="Times New Roman" w:hAnsi="Times New Roman"/>
          <w:sz w:val="24"/>
          <w:szCs w:val="24"/>
          <w:lang w:eastAsia="ru-RU"/>
        </w:rPr>
        <w:t>в связи с их зачислением на счет депо другого типа (лицевой счет) при обращении взыскания на указанные ценные бумаги;</w:t>
      </w:r>
    </w:p>
    <w:p w14:paraId="36F389EA" w14:textId="4704C55A" w:rsidR="00AB0337" w:rsidRDefault="00FA54F5" w:rsidP="00AB0337">
      <w:pPr>
        <w:autoSpaceDE w:val="0"/>
        <w:autoSpaceDN w:val="0"/>
        <w:adjustRightInd w:val="0"/>
        <w:spacing w:before="240" w:after="0" w:line="240" w:lineRule="auto"/>
        <w:ind w:left="360"/>
        <w:jc w:val="both"/>
        <w:rPr>
          <w:rFonts w:ascii="Times New Roman" w:hAnsi="Times New Roman"/>
          <w:sz w:val="24"/>
          <w:szCs w:val="24"/>
          <w:lang w:eastAsia="ru-RU"/>
        </w:rPr>
      </w:pPr>
      <w:r w:rsidRPr="00FA54F5">
        <w:rPr>
          <w:rFonts w:ascii="Times New Roman" w:hAnsi="Times New Roman"/>
          <w:sz w:val="24"/>
          <w:szCs w:val="24"/>
          <w:lang w:eastAsia="ru-RU"/>
        </w:rPr>
        <w:t xml:space="preserve">- </w:t>
      </w:r>
      <w:r w:rsidR="00AB0337">
        <w:rPr>
          <w:rFonts w:ascii="Times New Roman" w:hAnsi="Times New Roman"/>
          <w:sz w:val="24"/>
          <w:szCs w:val="24"/>
          <w:lang w:eastAsia="ru-RU"/>
        </w:rPr>
        <w:t xml:space="preserve">в связи с их зачислением на счета депо другого типа (лицевые счета), открытые резиденту </w:t>
      </w:r>
      <w:r w:rsidR="00AB0337" w:rsidRPr="00AB0337">
        <w:rPr>
          <w:rFonts w:ascii="Times New Roman" w:hAnsi="Times New Roman"/>
          <w:sz w:val="24"/>
        </w:rPr>
        <w:t>Российской</w:t>
      </w:r>
      <w:r w:rsidR="00AB0337">
        <w:rPr>
          <w:rFonts w:ascii="Times New Roman" w:hAnsi="Times New Roman"/>
          <w:sz w:val="24"/>
          <w:szCs w:val="24"/>
          <w:lang w:eastAsia="ru-RU"/>
        </w:rPr>
        <w:t xml:space="preserve"> Федерации, в соответствии с разрешениями, выдаваемыми на основании указов Президента Российской Федерации;</w:t>
      </w:r>
    </w:p>
    <w:p w14:paraId="6E2EB1AD" w14:textId="59DACAEF" w:rsidR="00AB0337" w:rsidRDefault="00AB0337" w:rsidP="00AB0337">
      <w:pPr>
        <w:autoSpaceDE w:val="0"/>
        <w:autoSpaceDN w:val="0"/>
        <w:adjustRightInd w:val="0"/>
        <w:spacing w:before="240" w:after="0" w:line="240" w:lineRule="auto"/>
        <w:ind w:left="360"/>
        <w:jc w:val="both"/>
        <w:rPr>
          <w:rFonts w:ascii="Times New Roman" w:hAnsi="Times New Roman"/>
          <w:sz w:val="24"/>
          <w:szCs w:val="24"/>
          <w:lang w:eastAsia="ru-RU"/>
        </w:rPr>
      </w:pPr>
      <w:r>
        <w:rPr>
          <w:rFonts w:ascii="Times New Roman" w:hAnsi="Times New Roman"/>
          <w:sz w:val="24"/>
          <w:szCs w:val="24"/>
          <w:lang w:eastAsia="ru-RU"/>
        </w:rPr>
        <w:t>- в связи с их зачислением на счета депо другого типа, открытые иностранному лицу, не являющемуся лицом иностранного государства, совершающего недружественные действия, по сделкам (операциям), влекущим за собой переход права собственности на ценные бумаги, совершаемым в соответствии с разрешениями, выданными на основании указов Президента Российской Федерации;</w:t>
      </w:r>
    </w:p>
    <w:p w14:paraId="39E825FA" w14:textId="77777777" w:rsidR="0015182F"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в связи с их зачислением на счет депо другого типа (лицевой счет), если права на ценные бумаги переходят от одного лица к другому в порядке универсального правопреемства;</w:t>
      </w:r>
    </w:p>
    <w:p w14:paraId="2A6FF05D" w14:textId="77777777" w:rsidR="0015182F"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для их зачисления на торговые счета депо (субсчета депо) соответствующего типа по поручению клиринговой организации;</w:t>
      </w:r>
    </w:p>
    <w:p w14:paraId="52C22020" w14:textId="77777777" w:rsidR="0015182F"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для их зачисления на лицевой счет, если операция осуществляется без перехода прав на ценные бумаги;</w:t>
      </w:r>
    </w:p>
    <w:p w14:paraId="035EA0B3" w14:textId="7F1A528F" w:rsidR="0015182F" w:rsidRPr="000F27BA"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 xml:space="preserve">в связи с переводом ценных бумаг, учитываемых на счете депо иностранного номинального держателя типа "С", открытого иностранной организации, осуществляющей </w:t>
      </w:r>
      <w:r>
        <w:rPr>
          <w:rFonts w:ascii="Times New Roman" w:hAnsi="Times New Roman"/>
          <w:sz w:val="24"/>
          <w:szCs w:val="24"/>
          <w:lang w:eastAsia="ru-RU"/>
        </w:rPr>
        <w:lastRenderedPageBreak/>
        <w:t>учет прав на ценные бумаги, в Депозитарии, на счета депо (счета депо типа "С"), открытые в другом депозитарии, в том числе в случае зачисления таких ценных бумаг на счет депо номинального держателя, при условии, что такой перевод осуществляется без перехода прав на указанные ценные бумаги;</w:t>
      </w:r>
    </w:p>
    <w:p w14:paraId="708F4A5D" w14:textId="77777777" w:rsidR="0065625B" w:rsidRPr="000F27BA" w:rsidRDefault="0015182F" w:rsidP="00E36F19">
      <w:pPr>
        <w:autoSpaceDE w:val="0"/>
        <w:autoSpaceDN w:val="0"/>
        <w:adjustRightInd w:val="0"/>
        <w:spacing w:before="240" w:after="0" w:line="240" w:lineRule="auto"/>
        <w:ind w:left="360"/>
        <w:jc w:val="both"/>
        <w:rPr>
          <w:rFonts w:ascii="Times New Roman" w:hAnsi="Times New Roman"/>
          <w:sz w:val="24"/>
        </w:rPr>
      </w:pPr>
      <w:r>
        <w:rPr>
          <w:rFonts w:ascii="Times New Roman" w:hAnsi="Times New Roman"/>
          <w:sz w:val="24"/>
        </w:rPr>
        <w:t xml:space="preserve">- </w:t>
      </w:r>
      <w:r>
        <w:rPr>
          <w:rFonts w:ascii="Times New Roman" w:hAnsi="Times New Roman"/>
          <w:sz w:val="24"/>
          <w:szCs w:val="24"/>
          <w:lang w:eastAsia="ru-RU"/>
        </w:rPr>
        <w:t>в связи с расторжением депозитарного договора, в том числе в связи с прекращением осуществления Депозитарием, функций номинального держателя при условии зачисления таких ценных бумаг на лицевой счет, открытый этому же лицу, счет клиентов номинального держателя или счет неустановленных лиц, открытый держателем реестра;</w:t>
      </w:r>
    </w:p>
    <w:p w14:paraId="7067A1C1" w14:textId="77777777" w:rsidR="0065625B" w:rsidRPr="00897ACA" w:rsidRDefault="0065625B" w:rsidP="00E36F19">
      <w:pPr>
        <w:autoSpaceDE w:val="0"/>
        <w:autoSpaceDN w:val="0"/>
        <w:adjustRightInd w:val="0"/>
        <w:spacing w:before="240" w:after="0" w:line="240" w:lineRule="auto"/>
        <w:ind w:left="360"/>
        <w:jc w:val="both"/>
        <w:rPr>
          <w:rFonts w:ascii="Times New Roman" w:hAnsi="Times New Roman"/>
          <w:sz w:val="24"/>
          <w:szCs w:val="24"/>
        </w:rPr>
      </w:pPr>
      <w:r w:rsidRPr="00897ACA">
        <w:rPr>
          <w:rFonts w:ascii="Times New Roman" w:hAnsi="Times New Roman"/>
          <w:sz w:val="24"/>
          <w:szCs w:val="24"/>
        </w:rPr>
        <w:t xml:space="preserve">- </w:t>
      </w:r>
      <w:r w:rsidR="0015182F" w:rsidRPr="00897ACA">
        <w:rPr>
          <w:rFonts w:ascii="Times New Roman" w:hAnsi="Times New Roman"/>
          <w:sz w:val="24"/>
          <w:szCs w:val="24"/>
          <w:lang w:eastAsia="ru-RU"/>
        </w:rPr>
        <w:t>в связи с оплатой размещаемых облигаций еврооблигациями, учитываемыми на счете депо типа "С" или субсчете депо типа "С", при условии зачисления размещаемых облигаций на счет депо, открытый резиденту Российской Федерации, являющемуся владельцем еврооблигаций или лицом, осуществляющим права по ним, либо на счет депо типа "С", открытый нерезиденту, являющемуся владельцем еврооблигаций или лицом, осуществляющим права по ним;</w:t>
      </w:r>
    </w:p>
    <w:p w14:paraId="57DB64FA" w14:textId="687D7A97" w:rsidR="00CF13E1" w:rsidRPr="00897ACA" w:rsidRDefault="0065625B" w:rsidP="00E36F19">
      <w:pPr>
        <w:autoSpaceDE w:val="0"/>
        <w:autoSpaceDN w:val="0"/>
        <w:adjustRightInd w:val="0"/>
        <w:spacing w:before="240" w:after="0" w:line="240" w:lineRule="auto"/>
        <w:ind w:left="360"/>
        <w:jc w:val="both"/>
        <w:rPr>
          <w:rFonts w:ascii="Times New Roman" w:hAnsi="Times New Roman"/>
          <w:sz w:val="24"/>
          <w:szCs w:val="24"/>
          <w:lang w:eastAsia="ru-RU"/>
        </w:rPr>
      </w:pPr>
      <w:r w:rsidRPr="00897ACA">
        <w:rPr>
          <w:rFonts w:ascii="Times New Roman" w:hAnsi="Times New Roman"/>
          <w:sz w:val="24"/>
          <w:szCs w:val="24"/>
        </w:rPr>
        <w:t xml:space="preserve">- </w:t>
      </w:r>
      <w:r w:rsidR="0015182F" w:rsidRPr="00897ACA">
        <w:rPr>
          <w:rFonts w:ascii="Times New Roman" w:hAnsi="Times New Roman"/>
          <w:sz w:val="24"/>
          <w:szCs w:val="24"/>
          <w:lang w:eastAsia="ru-RU"/>
        </w:rPr>
        <w:t>ошибочно зачисленные на счет депо типа</w:t>
      </w:r>
      <w:r w:rsidR="00CF13E1" w:rsidRPr="00897ACA">
        <w:rPr>
          <w:rFonts w:ascii="Times New Roman" w:hAnsi="Times New Roman"/>
          <w:sz w:val="24"/>
          <w:szCs w:val="24"/>
          <w:lang w:eastAsia="ru-RU"/>
        </w:rPr>
        <w:t xml:space="preserve"> "С" или субсчет типа "С";</w:t>
      </w:r>
    </w:p>
    <w:p w14:paraId="59398570" w14:textId="5893B735" w:rsidR="006004AE" w:rsidRPr="006F1069" w:rsidRDefault="00CF13E1" w:rsidP="00E36F19">
      <w:pPr>
        <w:autoSpaceDE w:val="0"/>
        <w:autoSpaceDN w:val="0"/>
        <w:adjustRightInd w:val="0"/>
        <w:spacing w:before="100" w:beforeAutospacing="1" w:after="100" w:afterAutospacing="1" w:line="240" w:lineRule="auto"/>
        <w:ind w:left="357"/>
        <w:jc w:val="both"/>
        <w:rPr>
          <w:rFonts w:ascii="Times New Roman" w:hAnsi="Times New Roman"/>
          <w:sz w:val="24"/>
          <w:szCs w:val="24"/>
          <w:lang w:eastAsia="ru-RU"/>
        </w:rPr>
      </w:pPr>
      <w:r w:rsidRPr="00E36F19">
        <w:rPr>
          <w:rFonts w:ascii="Times New Roman" w:hAnsi="Times New Roman"/>
          <w:sz w:val="24"/>
          <w:szCs w:val="24"/>
          <w:lang w:eastAsia="ru-RU"/>
        </w:rPr>
        <w:t xml:space="preserve">- </w:t>
      </w:r>
      <w:r w:rsidR="007535B9">
        <w:rPr>
          <w:rFonts w:ascii="Times New Roman" w:hAnsi="Times New Roman"/>
          <w:sz w:val="24"/>
          <w:szCs w:val="24"/>
          <w:lang w:eastAsia="ru-RU"/>
        </w:rPr>
        <w:t>с</w:t>
      </w:r>
      <w:r w:rsidR="007535B9" w:rsidRPr="007535B9">
        <w:rPr>
          <w:rFonts w:ascii="Times New Roman" w:hAnsi="Times New Roman"/>
          <w:sz w:val="24"/>
          <w:szCs w:val="24"/>
          <w:lang w:eastAsia="ru-RU"/>
        </w:rPr>
        <w:t>о счета депо типа "С" или субсчета депо типа "С" также списываются ценные бумаги в связи с зачислением принадлежащих резидентам и (или) иностранным лицам, не являющимся лицами иностранных государств, совершающих недружественные действия, ценных бумаг на счета, в том числе открытые в иностранной организации, имеющей право осуществлять учет и переход прав на ценные бумаги, в соответствии с разрешениями, выдаваемыми на основании указов Президента Российской Федерации</w:t>
      </w:r>
      <w:r w:rsidR="007535B9">
        <w:rPr>
          <w:rFonts w:ascii="Times New Roman" w:hAnsi="Times New Roman"/>
          <w:sz w:val="24"/>
          <w:szCs w:val="24"/>
          <w:lang w:eastAsia="ru-RU"/>
        </w:rPr>
        <w:t>;</w:t>
      </w:r>
    </w:p>
    <w:p w14:paraId="7A8ADF79" w14:textId="2122A676" w:rsidR="00897ACA" w:rsidRDefault="006F1069" w:rsidP="004714A2">
      <w:pPr>
        <w:autoSpaceDE w:val="0"/>
        <w:autoSpaceDN w:val="0"/>
        <w:adjustRightInd w:val="0"/>
        <w:spacing w:before="100" w:beforeAutospacing="1" w:after="100" w:afterAutospacing="1" w:line="240" w:lineRule="auto"/>
        <w:ind w:left="357"/>
        <w:jc w:val="both"/>
        <w:rPr>
          <w:rFonts w:ascii="Times New Roman" w:hAnsi="Times New Roman"/>
          <w:sz w:val="24"/>
          <w:szCs w:val="24"/>
          <w:lang w:eastAsia="ru-RU"/>
        </w:rPr>
      </w:pPr>
      <w:r>
        <w:rPr>
          <w:rFonts w:ascii="Times New Roman" w:hAnsi="Times New Roman"/>
          <w:sz w:val="24"/>
          <w:szCs w:val="24"/>
          <w:lang w:eastAsia="ru-RU"/>
        </w:rPr>
        <w:t xml:space="preserve">- </w:t>
      </w:r>
      <w:r w:rsidR="007535B9">
        <w:rPr>
          <w:rFonts w:ascii="Times New Roman" w:hAnsi="Times New Roman"/>
          <w:sz w:val="24"/>
          <w:szCs w:val="24"/>
          <w:lang w:eastAsia="ru-RU"/>
        </w:rPr>
        <w:t>со счета депо типа "С" или субсчета депо типа "С" также списываются ценные бумаги для их возврата лицу, со счета депо которого ранее были списаны ценные бумаги, в случае, если обязательство, во исполнение которого были зачислены указанные ценные бумаги, исполнено (прекращено) иным не противоречащим законодательству Российской Федерации способом.</w:t>
      </w:r>
    </w:p>
    <w:p w14:paraId="6BB53229" w14:textId="77777777" w:rsidR="006F1069" w:rsidRPr="00E469A6" w:rsidRDefault="006F1069" w:rsidP="00E469A6">
      <w:pPr>
        <w:autoSpaceDE w:val="0"/>
        <w:autoSpaceDN w:val="0"/>
        <w:adjustRightInd w:val="0"/>
        <w:spacing w:after="0" w:line="240" w:lineRule="auto"/>
        <w:ind w:firstLine="540"/>
        <w:jc w:val="both"/>
        <w:rPr>
          <w:rFonts w:ascii="Times New Roman" w:hAnsi="Times New Roman"/>
          <w:sz w:val="4"/>
        </w:rPr>
      </w:pPr>
    </w:p>
    <w:p w14:paraId="43C46692" w14:textId="2E160CB7" w:rsidR="00047E0B" w:rsidRPr="00025D44" w:rsidRDefault="0065625B" w:rsidP="000F27BA">
      <w:pPr>
        <w:pStyle w:val="a9"/>
        <w:spacing w:before="100" w:beforeAutospacing="1" w:after="100" w:afterAutospacing="1" w:line="240" w:lineRule="auto"/>
        <w:ind w:left="0" w:firstLine="705"/>
        <w:jc w:val="both"/>
      </w:pPr>
      <w:r w:rsidRPr="00E469A6">
        <w:rPr>
          <w:rFonts w:ascii="Times New Roman" w:hAnsi="Times New Roman"/>
          <w:sz w:val="24"/>
        </w:rPr>
        <w:t xml:space="preserve">Данные требования </w:t>
      </w:r>
      <w:r w:rsidR="00E75833" w:rsidRPr="00E469A6">
        <w:rPr>
          <w:rFonts w:ascii="Times New Roman" w:hAnsi="Times New Roman"/>
          <w:sz w:val="24"/>
        </w:rPr>
        <w:t xml:space="preserve">к </w:t>
      </w:r>
      <w:r w:rsidR="009159D2" w:rsidRPr="00E469A6">
        <w:rPr>
          <w:rFonts w:ascii="Times New Roman" w:hAnsi="Times New Roman"/>
          <w:sz w:val="24"/>
        </w:rPr>
        <w:t>режиму счета депо типа «С»</w:t>
      </w:r>
      <w:r w:rsidR="00E75833" w:rsidRPr="00E469A6">
        <w:rPr>
          <w:rFonts w:ascii="Times New Roman" w:hAnsi="Times New Roman"/>
          <w:sz w:val="24"/>
        </w:rPr>
        <w:t xml:space="preserve"> применяются, если иное не будет преду</w:t>
      </w:r>
      <w:r w:rsidR="009159D2" w:rsidRPr="00E469A6">
        <w:rPr>
          <w:rFonts w:ascii="Times New Roman" w:hAnsi="Times New Roman"/>
          <w:sz w:val="24"/>
        </w:rPr>
        <w:t>с</w:t>
      </w:r>
      <w:r w:rsidR="00E75833" w:rsidRPr="00E469A6">
        <w:rPr>
          <w:rFonts w:ascii="Times New Roman" w:hAnsi="Times New Roman"/>
          <w:sz w:val="24"/>
        </w:rPr>
        <w:t xml:space="preserve">мотрено </w:t>
      </w:r>
      <w:r w:rsidR="00CF13E1" w:rsidRPr="00E469A6">
        <w:rPr>
          <w:rFonts w:ascii="Times New Roman" w:hAnsi="Times New Roman"/>
          <w:sz w:val="24"/>
        </w:rPr>
        <w:t>изменени</w:t>
      </w:r>
      <w:r w:rsidR="006004AE" w:rsidRPr="00E469A6">
        <w:rPr>
          <w:rFonts w:ascii="Times New Roman" w:hAnsi="Times New Roman"/>
          <w:sz w:val="24"/>
        </w:rPr>
        <w:t>ями</w:t>
      </w:r>
      <w:r w:rsidR="00CF13E1" w:rsidRPr="00E469A6">
        <w:rPr>
          <w:rFonts w:ascii="Times New Roman" w:hAnsi="Times New Roman"/>
          <w:sz w:val="24"/>
        </w:rPr>
        <w:t xml:space="preserve"> установленных федеральных законов и принимаемы</w:t>
      </w:r>
      <w:r w:rsidR="006004AE" w:rsidRPr="00E469A6">
        <w:rPr>
          <w:rFonts w:ascii="Times New Roman" w:hAnsi="Times New Roman"/>
          <w:sz w:val="24"/>
        </w:rPr>
        <w:t>ми</w:t>
      </w:r>
      <w:r w:rsidR="00CF13E1" w:rsidRPr="00E469A6">
        <w:rPr>
          <w:rFonts w:ascii="Times New Roman" w:hAnsi="Times New Roman"/>
          <w:sz w:val="24"/>
        </w:rPr>
        <w:t xml:space="preserve"> в соответствии</w:t>
      </w:r>
      <w:r w:rsidR="00CF13E1" w:rsidRPr="00E36F19">
        <w:t xml:space="preserve"> с </w:t>
      </w:r>
      <w:r w:rsidR="00CF13E1" w:rsidRPr="00E36F19">
        <w:rPr>
          <w:rFonts w:ascii="Times New Roman" w:hAnsi="Times New Roman" w:cs="Times New Roman"/>
          <w:sz w:val="24"/>
          <w:szCs w:val="24"/>
        </w:rPr>
        <w:t>ними нормативными правовыми актами,</w:t>
      </w:r>
      <w:r w:rsidR="00CF13E1" w:rsidRPr="000F27BA">
        <w:rPr>
          <w:rFonts w:ascii="Times New Roman" w:hAnsi="Times New Roman"/>
          <w:sz w:val="24"/>
        </w:rPr>
        <w:t xml:space="preserve"> Указами Президента Российской Федерации, нормативными актами Центрального банка Российской Федерации, Предписаниями Центрального банка Российской Федерации, Решениями Совета директоров Центрального банка Российской Федерации, Разъяснениями и Разрешениями Центрального банка Российской Федерации, Разрешениями Министерства </w:t>
      </w:r>
      <w:r w:rsidR="00CF13E1" w:rsidRPr="00E36F19">
        <w:rPr>
          <w:rFonts w:ascii="Times New Roman" w:eastAsia="Times New Roman" w:hAnsi="Times New Roman" w:cs="Times New Roman"/>
          <w:sz w:val="24"/>
          <w:szCs w:val="24"/>
        </w:rPr>
        <w:t>Финансов</w:t>
      </w:r>
      <w:r w:rsidR="00CF13E1" w:rsidRPr="000F27BA">
        <w:rPr>
          <w:rFonts w:ascii="Times New Roman" w:hAnsi="Times New Roman"/>
          <w:sz w:val="24"/>
        </w:rPr>
        <w:t xml:space="preserve"> Российской Федерации, Разрешениями Правительственной комиссии по контролю за осуществлением иностранных инвестиций в Российской Федерации, иными нормативными правовыми актами и </w:t>
      </w:r>
      <w:r w:rsidR="00CF13E1" w:rsidRPr="00E36F19">
        <w:rPr>
          <w:rFonts w:ascii="Times New Roman" w:eastAsia="Times New Roman" w:hAnsi="Times New Roman" w:cs="Times New Roman"/>
          <w:sz w:val="24"/>
          <w:szCs w:val="24"/>
        </w:rPr>
        <w:t>актами</w:t>
      </w:r>
      <w:r w:rsidR="00CF13E1" w:rsidRPr="000F27BA">
        <w:rPr>
          <w:rFonts w:ascii="Times New Roman" w:hAnsi="Times New Roman"/>
          <w:sz w:val="24"/>
        </w:rPr>
        <w:t xml:space="preserve"> Центрального банка Российской Федерации</w:t>
      </w:r>
      <w:r w:rsidR="00CF13E1" w:rsidRPr="00E36F19">
        <w:rPr>
          <w:rFonts w:ascii="Times New Roman" w:eastAsia="Times New Roman" w:hAnsi="Times New Roman" w:cs="Times New Roman"/>
          <w:sz w:val="24"/>
          <w:szCs w:val="24"/>
        </w:rPr>
        <w:t>.</w:t>
      </w:r>
    </w:p>
    <w:p w14:paraId="3425C698" w14:textId="77777777" w:rsidR="00F87137" w:rsidRDefault="00F73EE4" w:rsidP="0005290E">
      <w:pPr>
        <w:pStyle w:val="Point2"/>
        <w:numPr>
          <w:ilvl w:val="1"/>
          <w:numId w:val="13"/>
        </w:numPr>
        <w:tabs>
          <w:tab w:val="clear" w:pos="851"/>
          <w:tab w:val="left" w:pos="0"/>
        </w:tabs>
        <w:ind w:left="0" w:firstLine="0"/>
      </w:pPr>
      <w:r>
        <w:t xml:space="preserve"> </w:t>
      </w:r>
      <w:r w:rsidR="00E75833" w:rsidRPr="00F73EE4">
        <w:rPr>
          <w:rFonts w:cs="Times New Roman"/>
        </w:rPr>
        <w:t>Депозитарий</w:t>
      </w:r>
      <w:r w:rsidR="00E75833" w:rsidRPr="00FA6246">
        <w:t xml:space="preserve"> вправе увеличить время исполнения операций, если для их совершения требуется осуществление дополнительных действий, в том числе, связанных с проверкой предоставленных Депонентом </w:t>
      </w:r>
      <w:r w:rsidR="009A6BD6">
        <w:t>Р</w:t>
      </w:r>
      <w:r w:rsidR="00E75833" w:rsidRPr="00FA6246">
        <w:t>азрешений, ручным контролем возможности исполнения операций.</w:t>
      </w:r>
    </w:p>
    <w:p w14:paraId="28407C1A" w14:textId="77777777" w:rsidR="00442B0A" w:rsidRPr="00FA6246" w:rsidRDefault="00442B0A" w:rsidP="00442B0A">
      <w:pPr>
        <w:pStyle w:val="Point2"/>
        <w:numPr>
          <w:ilvl w:val="0"/>
          <w:numId w:val="0"/>
        </w:numPr>
        <w:tabs>
          <w:tab w:val="clear" w:pos="851"/>
          <w:tab w:val="left" w:pos="0"/>
        </w:tabs>
      </w:pPr>
    </w:p>
    <w:p w14:paraId="4CE5C4D7" w14:textId="77777777" w:rsidR="00E75833" w:rsidRDefault="00E73B4E" w:rsidP="0005290E">
      <w:pPr>
        <w:pStyle w:val="Point2"/>
        <w:numPr>
          <w:ilvl w:val="0"/>
          <w:numId w:val="0"/>
        </w:numPr>
        <w:tabs>
          <w:tab w:val="left" w:pos="284"/>
          <w:tab w:val="left" w:pos="426"/>
        </w:tabs>
        <w:jc w:val="center"/>
        <w:rPr>
          <w:b/>
        </w:rPr>
      </w:pPr>
      <w:r w:rsidRPr="00E73B4E">
        <w:rPr>
          <w:b/>
        </w:rPr>
        <w:t xml:space="preserve">4. </w:t>
      </w:r>
      <w:r w:rsidR="003C0525">
        <w:rPr>
          <w:b/>
        </w:rPr>
        <w:t>ОСОБЕННОСТИ ПЕРЕЧИСЛЕНИЯ ДОХОДОВ И ИНЫХ ВЫПЛАТ ПО ЦЕННЫМ БУМАГАМ, УЧИТЫВАЕМЫХ НА СЧЕТАХ ДЕПО ТИПА «С»</w:t>
      </w:r>
    </w:p>
    <w:p w14:paraId="5C78AB88" w14:textId="56D3960E" w:rsidR="00D85129" w:rsidRPr="000F27BA" w:rsidRDefault="00D85129" w:rsidP="00D85129">
      <w:pPr>
        <w:pStyle w:val="ConsPlusNormal"/>
        <w:spacing w:before="220"/>
        <w:ind w:firstLine="540"/>
        <w:jc w:val="both"/>
        <w:rPr>
          <w:rFonts w:ascii="Times New Roman" w:hAnsi="Times New Roman" w:cs="Times New Roman"/>
          <w:sz w:val="24"/>
          <w:szCs w:val="24"/>
        </w:rPr>
      </w:pPr>
      <w:bookmarkStart w:id="7" w:name="P19"/>
      <w:bookmarkEnd w:id="7"/>
      <w:r w:rsidRPr="000F27BA">
        <w:rPr>
          <w:rFonts w:ascii="Times New Roman" w:hAnsi="Times New Roman" w:cs="Times New Roman"/>
          <w:sz w:val="24"/>
          <w:szCs w:val="24"/>
        </w:rPr>
        <w:t xml:space="preserve">4.1. Депозитарий при поступлении денежных средств, предназначенных для осуществления Выплаты, передает соответствующую Выплату своим депонентам в соответствии со </w:t>
      </w:r>
      <w:hyperlink r:id="rId13">
        <w:r w:rsidRPr="000F27BA">
          <w:rPr>
            <w:rFonts w:ascii="Times New Roman" w:hAnsi="Times New Roman" w:cs="Times New Roman"/>
            <w:sz w:val="24"/>
            <w:szCs w:val="24"/>
          </w:rPr>
          <w:t>статьей 8.7</w:t>
        </w:r>
      </w:hyperlink>
      <w:r w:rsidRPr="000F27BA">
        <w:rPr>
          <w:rFonts w:ascii="Times New Roman" w:hAnsi="Times New Roman" w:cs="Times New Roman"/>
          <w:sz w:val="24"/>
          <w:szCs w:val="24"/>
        </w:rPr>
        <w:t xml:space="preserve"> Федерального закона от 22.04.1996 N 39-ФЗ "О рынке ценных </w:t>
      </w:r>
      <w:r w:rsidRPr="000F27BA">
        <w:rPr>
          <w:rFonts w:ascii="Times New Roman" w:hAnsi="Times New Roman" w:cs="Times New Roman"/>
          <w:sz w:val="24"/>
          <w:szCs w:val="24"/>
        </w:rPr>
        <w:lastRenderedPageBreak/>
        <w:t>бумаг" (далее - 39-ФЗ), за исключением случая, если депонентом является иностранный номинальный держатель.</w:t>
      </w:r>
    </w:p>
    <w:p w14:paraId="13123E70" w14:textId="207B72C9" w:rsidR="00235541" w:rsidRPr="00E75833" w:rsidRDefault="00D35E18" w:rsidP="000F27BA">
      <w:pPr>
        <w:pStyle w:val="ConsPlusNormal"/>
        <w:spacing w:before="220"/>
        <w:ind w:firstLine="540"/>
        <w:jc w:val="both"/>
      </w:pPr>
      <w:bookmarkStart w:id="8" w:name="P20"/>
      <w:bookmarkEnd w:id="8"/>
      <w:r w:rsidRPr="000F27BA">
        <w:rPr>
          <w:rFonts w:ascii="Times New Roman" w:hAnsi="Times New Roman" w:cs="Times New Roman"/>
          <w:sz w:val="24"/>
          <w:szCs w:val="24"/>
        </w:rPr>
        <w:t>4</w:t>
      </w:r>
      <w:r w:rsidR="00D85129" w:rsidRPr="000F27BA">
        <w:rPr>
          <w:rFonts w:ascii="Times New Roman" w:hAnsi="Times New Roman" w:cs="Times New Roman"/>
          <w:sz w:val="24"/>
          <w:szCs w:val="24"/>
        </w:rPr>
        <w:t xml:space="preserve">.2. В случае, если депонентом </w:t>
      </w:r>
      <w:r w:rsidRPr="000F27BA">
        <w:rPr>
          <w:rFonts w:ascii="Times New Roman" w:hAnsi="Times New Roman" w:cs="Times New Roman"/>
          <w:sz w:val="24"/>
          <w:szCs w:val="24"/>
        </w:rPr>
        <w:t>Д</w:t>
      </w:r>
      <w:r w:rsidR="00D85129" w:rsidRPr="000F27BA">
        <w:rPr>
          <w:rFonts w:ascii="Times New Roman" w:hAnsi="Times New Roman" w:cs="Times New Roman"/>
          <w:sz w:val="24"/>
          <w:szCs w:val="24"/>
        </w:rPr>
        <w:t>епозитария является иностранный номинальный держате</w:t>
      </w:r>
      <w:r w:rsidRPr="000F27BA">
        <w:rPr>
          <w:rFonts w:ascii="Times New Roman" w:hAnsi="Times New Roman" w:cs="Times New Roman"/>
          <w:sz w:val="24"/>
          <w:szCs w:val="24"/>
        </w:rPr>
        <w:t xml:space="preserve">ль, </w:t>
      </w:r>
      <w:r w:rsidR="00133124" w:rsidRPr="000F27BA">
        <w:rPr>
          <w:rFonts w:ascii="Times New Roman" w:hAnsi="Times New Roman" w:cs="Times New Roman"/>
          <w:sz w:val="24"/>
          <w:szCs w:val="24"/>
        </w:rPr>
        <w:t>то выплата осуществляются в порядке, определенном законодательством РФ и решениями Совета Директоров Банка России</w:t>
      </w:r>
      <w:bookmarkStart w:id="9" w:name="P25"/>
      <w:bookmarkStart w:id="10" w:name="P29"/>
      <w:bookmarkStart w:id="11" w:name="P31"/>
      <w:bookmarkStart w:id="12" w:name="P32"/>
      <w:bookmarkEnd w:id="9"/>
      <w:bookmarkEnd w:id="10"/>
      <w:bookmarkEnd w:id="11"/>
      <w:bookmarkEnd w:id="12"/>
    </w:p>
    <w:sectPr w:rsidR="00235541" w:rsidRPr="00E75833" w:rsidSect="008B4AED">
      <w:headerReference w:type="default" r:id="rId14"/>
      <w:footerReference w:type="even" r:id="rId15"/>
      <w:footerReference w:type="default" r:id="rId16"/>
      <w:pgSz w:w="11906" w:h="16838" w:code="9"/>
      <w:pgMar w:top="709" w:right="1133" w:bottom="567" w:left="1134" w:header="0"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01283" w14:textId="77777777" w:rsidR="00FF782B" w:rsidRDefault="00FF782B" w:rsidP="00621B3D">
      <w:pPr>
        <w:spacing w:after="0" w:line="240" w:lineRule="auto"/>
      </w:pPr>
      <w:r>
        <w:separator/>
      </w:r>
    </w:p>
  </w:endnote>
  <w:endnote w:type="continuationSeparator" w:id="0">
    <w:p w14:paraId="1E88AFB5" w14:textId="77777777" w:rsidR="00FF782B" w:rsidRDefault="00FF782B" w:rsidP="00621B3D">
      <w:pPr>
        <w:spacing w:after="0" w:line="240" w:lineRule="auto"/>
      </w:pPr>
      <w:r>
        <w:continuationSeparator/>
      </w:r>
    </w:p>
  </w:endnote>
  <w:endnote w:type="continuationNotice" w:id="1">
    <w:p w14:paraId="565AEBFB" w14:textId="77777777" w:rsidR="00FF782B" w:rsidRDefault="00FF78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4E0D6" w14:textId="77777777" w:rsidR="00F26FF7" w:rsidRDefault="00F26FF7">
    <w:pPr>
      <w:pStyle w:val="afe"/>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14:paraId="79D243EF" w14:textId="77777777" w:rsidR="00F26FF7" w:rsidRDefault="00F26FF7">
    <w:pPr>
      <w:pStyle w:val="af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BB504" w14:textId="387DBB15" w:rsidR="00F26FF7" w:rsidRDefault="00F26FF7">
    <w:pPr>
      <w:pStyle w:val="afe"/>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4714A2">
      <w:rPr>
        <w:rStyle w:val="afd"/>
        <w:noProof/>
      </w:rPr>
      <w:t>1</w:t>
    </w:r>
    <w:r>
      <w:rPr>
        <w:rStyle w:val="afd"/>
      </w:rPr>
      <w:fldChar w:fldCharType="end"/>
    </w:r>
  </w:p>
  <w:p w14:paraId="79BC28D3" w14:textId="77777777" w:rsidR="00F26FF7" w:rsidRDefault="00F26FF7">
    <w:pPr>
      <w:pStyle w:val="af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CB6FB" w14:textId="77777777" w:rsidR="00FF782B" w:rsidRDefault="00FF782B" w:rsidP="00621B3D">
      <w:pPr>
        <w:spacing w:after="0" w:line="240" w:lineRule="auto"/>
      </w:pPr>
      <w:r>
        <w:separator/>
      </w:r>
    </w:p>
  </w:footnote>
  <w:footnote w:type="continuationSeparator" w:id="0">
    <w:p w14:paraId="1EDFA10F" w14:textId="77777777" w:rsidR="00FF782B" w:rsidRDefault="00FF782B" w:rsidP="00621B3D">
      <w:pPr>
        <w:spacing w:after="0" w:line="240" w:lineRule="auto"/>
      </w:pPr>
      <w:r>
        <w:continuationSeparator/>
      </w:r>
    </w:p>
  </w:footnote>
  <w:footnote w:type="continuationNotice" w:id="1">
    <w:p w14:paraId="22609635" w14:textId="77777777" w:rsidR="00FF782B" w:rsidRDefault="00FF782B">
      <w:pPr>
        <w:spacing w:after="0" w:line="240" w:lineRule="auto"/>
      </w:pPr>
    </w:p>
  </w:footnote>
  <w:footnote w:id="2">
    <w:p w14:paraId="64ECC9E9" w14:textId="77777777" w:rsidR="00FB2F8A" w:rsidRPr="00F73EE4" w:rsidRDefault="00FB2F8A">
      <w:pPr>
        <w:pStyle w:val="af5"/>
        <w:rPr>
          <w:sz w:val="20"/>
        </w:rPr>
      </w:pPr>
      <w:r w:rsidRPr="00F73EE4">
        <w:rPr>
          <w:rStyle w:val="af4"/>
          <w:sz w:val="20"/>
        </w:rPr>
        <w:footnoteRef/>
      </w:r>
      <w:r w:rsidRPr="00F73EE4">
        <w:rPr>
          <w:sz w:val="20"/>
        </w:rPr>
        <w:t xml:space="preserve"> </w:t>
      </w:r>
      <w:r w:rsidR="00E73B4E" w:rsidRPr="00F73EE4">
        <w:rPr>
          <w:sz w:val="20"/>
        </w:rPr>
        <w:t xml:space="preserve">Согласно </w:t>
      </w:r>
      <w:hyperlink r:id="rId1" w:history="1">
        <w:r w:rsidR="00E73B4E" w:rsidRPr="00F73EE4">
          <w:rPr>
            <w:sz w:val="20"/>
          </w:rPr>
          <w:t>Перечня</w:t>
        </w:r>
      </w:hyperlink>
      <w:r w:rsidR="00E73B4E" w:rsidRPr="00F73EE4">
        <w:rPr>
          <w:sz w:val="20"/>
        </w:rPr>
        <w:t xml:space="preserve"> </w:t>
      </w:r>
      <w:r w:rsidRPr="00F73EE4">
        <w:rPr>
          <w:sz w:val="20"/>
        </w:rPr>
        <w:t>иностранных государств и территорий, совершающих в отношении Российской Федерации, российских юридических лиц и физических лиц недружественные действия, утвержденному Распоряжением Правительства РФ от 05.03.2022 N 430-р</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104F9" w14:textId="77777777" w:rsidR="00184D94" w:rsidRDefault="00184D94">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0104ED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BA84C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600A42"/>
    <w:multiLevelType w:val="hybridMultilevel"/>
    <w:tmpl w:val="1D56B6EC"/>
    <w:lvl w:ilvl="0" w:tplc="7EBC673E">
      <w:start w:val="1"/>
      <w:numFmt w:val="decimal"/>
      <w:lvlText w:val="%1."/>
      <w:lvlJc w:val="left"/>
      <w:pPr>
        <w:tabs>
          <w:tab w:val="num" w:pos="643"/>
        </w:tabs>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D64B57"/>
    <w:multiLevelType w:val="multilevel"/>
    <w:tmpl w:val="2290499E"/>
    <w:lvl w:ilvl="0">
      <w:start w:val="3"/>
      <w:numFmt w:val="decimal"/>
      <w:lvlText w:val="%1."/>
      <w:lvlJc w:val="left"/>
      <w:pPr>
        <w:ind w:left="644" w:hanging="360"/>
      </w:pPr>
      <w:rPr>
        <w:rFonts w:hint="default"/>
      </w:rPr>
    </w:lvl>
    <w:lvl w:ilvl="1">
      <w:start w:val="1"/>
      <w:numFmt w:val="decimal"/>
      <w:isLgl/>
      <w:lvlText w:val="%1.%2."/>
      <w:lvlJc w:val="left"/>
      <w:pPr>
        <w:ind w:left="770" w:hanging="4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1430" w:hanging="720"/>
      </w:pPr>
      <w:rPr>
        <w:rFonts w:hint="default"/>
      </w:rPr>
    </w:lvl>
    <w:lvl w:ilvl="4">
      <w:start w:val="1"/>
      <w:numFmt w:val="bullet"/>
      <w:lvlText w:val="-"/>
      <w:lvlJc w:val="left"/>
      <w:pPr>
        <w:ind w:left="1364" w:hanging="1080"/>
      </w:pPr>
      <w:rPr>
        <w:rFonts w:ascii="Times New Roman" w:hAnsi="Times New Roman" w:cs="Times New Roman"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200E7516"/>
    <w:multiLevelType w:val="multilevel"/>
    <w:tmpl w:val="5F0E289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3B2CA2"/>
    <w:multiLevelType w:val="hybridMultilevel"/>
    <w:tmpl w:val="346096B6"/>
    <w:lvl w:ilvl="0" w:tplc="0419000F">
      <w:start w:val="1"/>
      <w:numFmt w:val="decimal"/>
      <w:lvlText w:val="%1."/>
      <w:lvlJc w:val="left"/>
      <w:pPr>
        <w:tabs>
          <w:tab w:val="num" w:pos="643"/>
        </w:tabs>
        <w:ind w:left="643" w:hanging="360"/>
      </w:pPr>
    </w:lvl>
    <w:lvl w:ilvl="1" w:tplc="7294255A">
      <w:numFmt w:val="none"/>
      <w:lvlText w:val=""/>
      <w:lvlJc w:val="left"/>
      <w:pPr>
        <w:tabs>
          <w:tab w:val="num" w:pos="1003"/>
        </w:tabs>
        <w:ind w:left="1003" w:firstLine="0"/>
      </w:pPr>
      <w:rPr>
        <w:rFonts w:ascii="Symbol" w:hAnsi="Symbol" w:cs="Times New Roman" w:hint="default"/>
      </w:rPr>
    </w:lvl>
    <w:lvl w:ilvl="2" w:tplc="0419001B">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6" w15:restartNumberingAfterBreak="0">
    <w:nsid w:val="23CC77CA"/>
    <w:multiLevelType w:val="multilevel"/>
    <w:tmpl w:val="F40AAF4E"/>
    <w:lvl w:ilvl="0">
      <w:start w:val="1"/>
      <w:numFmt w:val="upperRoman"/>
      <w:pStyle w:val="a0"/>
      <w:lvlText w:val="РАЗДЕЛ %1."/>
      <w:lvlJc w:val="left"/>
      <w:pPr>
        <w:tabs>
          <w:tab w:val="num" w:pos="2127"/>
        </w:tabs>
        <w:ind w:left="2127" w:hanging="1418"/>
      </w:pPr>
    </w:lvl>
    <w:lvl w:ilvl="1">
      <w:start w:val="1"/>
      <w:numFmt w:val="decimal"/>
      <w:lvlRestart w:val="0"/>
      <w:pStyle w:val="a1"/>
      <w:isLgl/>
      <w:lvlText w:val="Статья %2."/>
      <w:lvlJc w:val="left"/>
      <w:pPr>
        <w:tabs>
          <w:tab w:val="num" w:pos="1418"/>
        </w:tabs>
        <w:ind w:left="1418" w:hanging="1418"/>
      </w:pPr>
    </w:lvl>
    <w:lvl w:ilvl="2">
      <w:start w:val="1"/>
      <w:numFmt w:val="decimal"/>
      <w:pStyle w:val="a2"/>
      <w:isLgl/>
      <w:lvlText w:val="%2.%3."/>
      <w:lvlJc w:val="left"/>
      <w:pPr>
        <w:tabs>
          <w:tab w:val="num" w:pos="4537"/>
        </w:tabs>
        <w:ind w:left="1561" w:hanging="851"/>
      </w:pPr>
    </w:lvl>
    <w:lvl w:ilvl="3">
      <w:start w:val="1"/>
      <w:numFmt w:val="decimal"/>
      <w:pStyle w:val="a3"/>
      <w:isLgl/>
      <w:lvlText w:val="%2.%3.%4."/>
      <w:lvlJc w:val="left"/>
      <w:pPr>
        <w:tabs>
          <w:tab w:val="num" w:pos="851"/>
        </w:tabs>
        <w:ind w:left="851" w:hanging="851"/>
      </w:pPr>
    </w:lvl>
    <w:lvl w:ilvl="4">
      <w:start w:val="1"/>
      <w:numFmt w:val="decimal"/>
      <w:pStyle w:val="a4"/>
      <w:isLgl/>
      <w:lvlText w:val="%2.%3.%4.%5."/>
      <w:lvlJc w:val="left"/>
      <w:pPr>
        <w:tabs>
          <w:tab w:val="num" w:pos="4112"/>
        </w:tabs>
        <w:ind w:left="4112" w:hanging="851"/>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7" w15:restartNumberingAfterBreak="0">
    <w:nsid w:val="27AF26FF"/>
    <w:multiLevelType w:val="singleLevel"/>
    <w:tmpl w:val="89A4B88C"/>
    <w:lvl w:ilvl="0">
      <w:start w:val="1"/>
      <w:numFmt w:val="bullet"/>
      <w:pStyle w:val="Pointmark"/>
      <w:lvlText w:val=""/>
      <w:lvlJc w:val="left"/>
      <w:pPr>
        <w:tabs>
          <w:tab w:val="num" w:pos="1637"/>
        </w:tabs>
        <w:ind w:left="1637" w:hanging="360"/>
      </w:pPr>
      <w:rPr>
        <w:rFonts w:ascii="Symbol" w:hAnsi="Symbol" w:hint="default"/>
      </w:rPr>
    </w:lvl>
  </w:abstractNum>
  <w:abstractNum w:abstractNumId="8" w15:restartNumberingAfterBreak="0">
    <w:nsid w:val="2FBC0CBE"/>
    <w:multiLevelType w:val="hybridMultilevel"/>
    <w:tmpl w:val="EC088732"/>
    <w:lvl w:ilvl="0" w:tplc="33BAE7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53270D4"/>
    <w:multiLevelType w:val="hybridMultilevel"/>
    <w:tmpl w:val="2266F464"/>
    <w:lvl w:ilvl="0" w:tplc="0419000F">
      <w:start w:val="1"/>
      <w:numFmt w:val="decimal"/>
      <w:lvlText w:val="%1."/>
      <w:lvlJc w:val="left"/>
      <w:pPr>
        <w:tabs>
          <w:tab w:val="num" w:pos="643"/>
        </w:tabs>
        <w:ind w:left="643" w:hanging="360"/>
      </w:pPr>
    </w:lvl>
    <w:lvl w:ilvl="1" w:tplc="7294255A">
      <w:numFmt w:val="none"/>
      <w:lvlText w:val=""/>
      <w:lvlJc w:val="left"/>
      <w:pPr>
        <w:tabs>
          <w:tab w:val="num" w:pos="1003"/>
        </w:tabs>
        <w:ind w:left="1003" w:firstLine="0"/>
      </w:pPr>
      <w:rPr>
        <w:rFonts w:ascii="Symbol" w:hAnsi="Symbol" w:cs="Times New Roman" w:hint="default"/>
      </w:rPr>
    </w:lvl>
    <w:lvl w:ilvl="2" w:tplc="0419001B">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0" w15:restartNumberingAfterBreak="0">
    <w:nsid w:val="369C4289"/>
    <w:multiLevelType w:val="multilevel"/>
    <w:tmpl w:val="6BE6C8BC"/>
    <w:lvl w:ilvl="0">
      <w:start w:val="4"/>
      <w:numFmt w:val="decimal"/>
      <w:lvlText w:val="%1."/>
      <w:lvlJc w:val="left"/>
      <w:pPr>
        <w:ind w:left="360" w:hanging="360"/>
      </w:pPr>
      <w:rPr>
        <w:rFonts w:hint="default"/>
      </w:rPr>
    </w:lvl>
    <w:lvl w:ilvl="1">
      <w:start w:val="3"/>
      <w:numFmt w:val="decimal"/>
      <w:lvlText w:val="%1.%2."/>
      <w:lvlJc w:val="left"/>
      <w:pPr>
        <w:ind w:left="1220" w:hanging="360"/>
      </w:pPr>
      <w:rPr>
        <w:rFonts w:hint="default"/>
      </w:rPr>
    </w:lvl>
    <w:lvl w:ilvl="2">
      <w:start w:val="1"/>
      <w:numFmt w:val="decimal"/>
      <w:lvlText w:val="%1.%2.%3."/>
      <w:lvlJc w:val="left"/>
      <w:pPr>
        <w:ind w:left="2440" w:hanging="720"/>
      </w:pPr>
      <w:rPr>
        <w:rFonts w:hint="default"/>
      </w:rPr>
    </w:lvl>
    <w:lvl w:ilvl="3">
      <w:start w:val="1"/>
      <w:numFmt w:val="decimal"/>
      <w:lvlText w:val="%1.%2.%3.%4."/>
      <w:lvlJc w:val="left"/>
      <w:pPr>
        <w:ind w:left="3300" w:hanging="720"/>
      </w:pPr>
      <w:rPr>
        <w:rFonts w:hint="default"/>
      </w:rPr>
    </w:lvl>
    <w:lvl w:ilvl="4">
      <w:start w:val="1"/>
      <w:numFmt w:val="decimal"/>
      <w:lvlText w:val="%1.%2.%3.%4.%5."/>
      <w:lvlJc w:val="left"/>
      <w:pPr>
        <w:ind w:left="4520" w:hanging="1080"/>
      </w:pPr>
      <w:rPr>
        <w:rFonts w:hint="default"/>
      </w:rPr>
    </w:lvl>
    <w:lvl w:ilvl="5">
      <w:start w:val="1"/>
      <w:numFmt w:val="decimal"/>
      <w:lvlText w:val="%1.%2.%3.%4.%5.%6."/>
      <w:lvlJc w:val="left"/>
      <w:pPr>
        <w:ind w:left="5380" w:hanging="1080"/>
      </w:pPr>
      <w:rPr>
        <w:rFonts w:hint="default"/>
      </w:rPr>
    </w:lvl>
    <w:lvl w:ilvl="6">
      <w:start w:val="1"/>
      <w:numFmt w:val="decimal"/>
      <w:lvlText w:val="%1.%2.%3.%4.%5.%6.%7."/>
      <w:lvlJc w:val="left"/>
      <w:pPr>
        <w:ind w:left="6600" w:hanging="1440"/>
      </w:pPr>
      <w:rPr>
        <w:rFonts w:hint="default"/>
      </w:rPr>
    </w:lvl>
    <w:lvl w:ilvl="7">
      <w:start w:val="1"/>
      <w:numFmt w:val="decimal"/>
      <w:lvlText w:val="%1.%2.%3.%4.%5.%6.%7.%8."/>
      <w:lvlJc w:val="left"/>
      <w:pPr>
        <w:ind w:left="7460" w:hanging="1440"/>
      </w:pPr>
      <w:rPr>
        <w:rFonts w:hint="default"/>
      </w:rPr>
    </w:lvl>
    <w:lvl w:ilvl="8">
      <w:start w:val="1"/>
      <w:numFmt w:val="decimal"/>
      <w:lvlText w:val="%1.%2.%3.%4.%5.%6.%7.%8.%9."/>
      <w:lvlJc w:val="left"/>
      <w:pPr>
        <w:ind w:left="8680" w:hanging="1800"/>
      </w:pPr>
      <w:rPr>
        <w:rFonts w:hint="default"/>
      </w:rPr>
    </w:lvl>
  </w:abstractNum>
  <w:abstractNum w:abstractNumId="11" w15:restartNumberingAfterBreak="0">
    <w:nsid w:val="396C31DE"/>
    <w:multiLevelType w:val="hybridMultilevel"/>
    <w:tmpl w:val="8D84A778"/>
    <w:lvl w:ilvl="0" w:tplc="0638DC7E">
      <w:start w:val="1"/>
      <w:numFmt w:val="decimal"/>
      <w:lvlText w:val="%1."/>
      <w:lvlJc w:val="left"/>
      <w:pPr>
        <w:tabs>
          <w:tab w:val="num" w:pos="360"/>
        </w:tabs>
        <w:ind w:left="360" w:hanging="360"/>
      </w:pPr>
    </w:lvl>
    <w:lvl w:ilvl="1" w:tplc="04190001">
      <w:start w:val="1"/>
      <w:numFmt w:val="bullet"/>
      <w:lvlText w:val=""/>
      <w:lvlJc w:val="left"/>
      <w:pPr>
        <w:tabs>
          <w:tab w:val="num" w:pos="1080"/>
        </w:tabs>
        <w:ind w:left="1080" w:hanging="360"/>
      </w:pPr>
      <w:rPr>
        <w:rFonts w:ascii="Symbol" w:hAnsi="Symbol" w:hint="default"/>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2" w15:restartNumberingAfterBreak="0">
    <w:nsid w:val="3AB31B48"/>
    <w:multiLevelType w:val="hybridMultilevel"/>
    <w:tmpl w:val="EA181BA0"/>
    <w:lvl w:ilvl="0" w:tplc="33BAE7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DCD1C7B"/>
    <w:multiLevelType w:val="multilevel"/>
    <w:tmpl w:val="70DC19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500E2E"/>
    <w:multiLevelType w:val="hybridMultilevel"/>
    <w:tmpl w:val="91B8A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8176E06"/>
    <w:multiLevelType w:val="hybridMultilevel"/>
    <w:tmpl w:val="C57818D4"/>
    <w:lvl w:ilvl="0" w:tplc="E09C577C">
      <w:start w:val="3"/>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6" w15:restartNumberingAfterBreak="0">
    <w:nsid w:val="49E94286"/>
    <w:multiLevelType w:val="multilevel"/>
    <w:tmpl w:val="934A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BE7DE4"/>
    <w:multiLevelType w:val="hybridMultilevel"/>
    <w:tmpl w:val="6E4256DC"/>
    <w:lvl w:ilvl="0" w:tplc="33BAE70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A983077"/>
    <w:multiLevelType w:val="hybridMultilevel"/>
    <w:tmpl w:val="2266F464"/>
    <w:lvl w:ilvl="0" w:tplc="0419000F">
      <w:start w:val="1"/>
      <w:numFmt w:val="decimal"/>
      <w:lvlText w:val="%1."/>
      <w:lvlJc w:val="left"/>
      <w:pPr>
        <w:tabs>
          <w:tab w:val="num" w:pos="643"/>
        </w:tabs>
        <w:ind w:left="643" w:hanging="360"/>
      </w:pPr>
    </w:lvl>
    <w:lvl w:ilvl="1" w:tplc="7294255A">
      <w:numFmt w:val="none"/>
      <w:lvlText w:val=""/>
      <w:lvlJc w:val="left"/>
      <w:pPr>
        <w:tabs>
          <w:tab w:val="num" w:pos="1003"/>
        </w:tabs>
        <w:ind w:left="1003" w:firstLine="0"/>
      </w:pPr>
      <w:rPr>
        <w:rFonts w:ascii="Symbol" w:hAnsi="Symbol" w:cs="Times New Roman" w:hint="default"/>
      </w:rPr>
    </w:lvl>
    <w:lvl w:ilvl="2" w:tplc="0419001B">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19" w15:restartNumberingAfterBreak="0">
    <w:nsid w:val="5FEC222E"/>
    <w:multiLevelType w:val="multilevel"/>
    <w:tmpl w:val="CF0EDCBC"/>
    <w:styleLink w:val="211"/>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14C6150"/>
    <w:multiLevelType w:val="hybridMultilevel"/>
    <w:tmpl w:val="026EB85A"/>
    <w:lvl w:ilvl="0" w:tplc="69429052">
      <w:start w:val="3"/>
      <w:numFmt w:val="bullet"/>
      <w:lvlText w:val="-"/>
      <w:lvlJc w:val="left"/>
      <w:pPr>
        <w:ind w:left="1002" w:hanging="360"/>
      </w:pPr>
      <w:rPr>
        <w:rFonts w:ascii="Times New Roman" w:eastAsia="Times New Roman" w:hAnsi="Times New Roman" w:cs="Times New Roman" w:hint="default"/>
      </w:rPr>
    </w:lvl>
    <w:lvl w:ilvl="1" w:tplc="04190003" w:tentative="1">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21" w15:restartNumberingAfterBreak="0">
    <w:nsid w:val="62477EDD"/>
    <w:multiLevelType w:val="hybridMultilevel"/>
    <w:tmpl w:val="B0727D64"/>
    <w:styleLink w:val="31"/>
    <w:lvl w:ilvl="0" w:tplc="26142FF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62593BF3"/>
    <w:multiLevelType w:val="hybridMultilevel"/>
    <w:tmpl w:val="02446D48"/>
    <w:lvl w:ilvl="0" w:tplc="E7FE7B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ED5472"/>
    <w:multiLevelType w:val="hybridMultilevel"/>
    <w:tmpl w:val="137E20E6"/>
    <w:styleLink w:val="22"/>
    <w:lvl w:ilvl="0" w:tplc="0419000F">
      <w:start w:val="1"/>
      <w:numFmt w:val="decimal"/>
      <w:lvlText w:val="%1."/>
      <w:lvlJc w:val="left"/>
      <w:pPr>
        <w:tabs>
          <w:tab w:val="num" w:pos="643"/>
        </w:tabs>
        <w:ind w:left="643" w:hanging="360"/>
      </w:pPr>
    </w:lvl>
    <w:lvl w:ilvl="1" w:tplc="7294255A">
      <w:numFmt w:val="none"/>
      <w:lvlText w:val=""/>
      <w:lvlJc w:val="left"/>
      <w:pPr>
        <w:tabs>
          <w:tab w:val="num" w:pos="1003"/>
        </w:tabs>
        <w:ind w:left="1003" w:firstLine="0"/>
      </w:pPr>
      <w:rPr>
        <w:rFonts w:ascii="Symbol" w:hAnsi="Symbol" w:cs="Times New Roman" w:hint="default"/>
      </w:rPr>
    </w:lvl>
    <w:lvl w:ilvl="2" w:tplc="0419001B">
      <w:start w:val="1"/>
      <w:numFmt w:val="lowerRoman"/>
      <w:lvlText w:val="%3."/>
      <w:lvlJc w:val="right"/>
      <w:pPr>
        <w:tabs>
          <w:tab w:val="num" w:pos="2083"/>
        </w:tabs>
        <w:ind w:left="2083" w:hanging="180"/>
      </w:pPr>
    </w:lvl>
    <w:lvl w:ilvl="3" w:tplc="0419000F" w:tentative="1">
      <w:start w:val="1"/>
      <w:numFmt w:val="decimal"/>
      <w:lvlText w:val="%4."/>
      <w:lvlJc w:val="left"/>
      <w:pPr>
        <w:tabs>
          <w:tab w:val="num" w:pos="2803"/>
        </w:tabs>
        <w:ind w:left="2803" w:hanging="360"/>
      </w:pPr>
    </w:lvl>
    <w:lvl w:ilvl="4" w:tplc="04190019" w:tentative="1">
      <w:start w:val="1"/>
      <w:numFmt w:val="lowerLetter"/>
      <w:lvlText w:val="%5."/>
      <w:lvlJc w:val="left"/>
      <w:pPr>
        <w:tabs>
          <w:tab w:val="num" w:pos="3523"/>
        </w:tabs>
        <w:ind w:left="3523" w:hanging="360"/>
      </w:pPr>
    </w:lvl>
    <w:lvl w:ilvl="5" w:tplc="0419001B" w:tentative="1">
      <w:start w:val="1"/>
      <w:numFmt w:val="lowerRoman"/>
      <w:lvlText w:val="%6."/>
      <w:lvlJc w:val="right"/>
      <w:pPr>
        <w:tabs>
          <w:tab w:val="num" w:pos="4243"/>
        </w:tabs>
        <w:ind w:left="4243" w:hanging="180"/>
      </w:pPr>
    </w:lvl>
    <w:lvl w:ilvl="6" w:tplc="0419000F" w:tentative="1">
      <w:start w:val="1"/>
      <w:numFmt w:val="decimal"/>
      <w:lvlText w:val="%7."/>
      <w:lvlJc w:val="left"/>
      <w:pPr>
        <w:tabs>
          <w:tab w:val="num" w:pos="4963"/>
        </w:tabs>
        <w:ind w:left="4963" w:hanging="360"/>
      </w:pPr>
    </w:lvl>
    <w:lvl w:ilvl="7" w:tplc="04190019" w:tentative="1">
      <w:start w:val="1"/>
      <w:numFmt w:val="lowerLetter"/>
      <w:lvlText w:val="%8."/>
      <w:lvlJc w:val="left"/>
      <w:pPr>
        <w:tabs>
          <w:tab w:val="num" w:pos="5683"/>
        </w:tabs>
        <w:ind w:left="5683" w:hanging="360"/>
      </w:pPr>
    </w:lvl>
    <w:lvl w:ilvl="8" w:tplc="0419001B" w:tentative="1">
      <w:start w:val="1"/>
      <w:numFmt w:val="lowerRoman"/>
      <w:lvlText w:val="%9."/>
      <w:lvlJc w:val="right"/>
      <w:pPr>
        <w:tabs>
          <w:tab w:val="num" w:pos="6403"/>
        </w:tabs>
        <w:ind w:left="6403" w:hanging="180"/>
      </w:pPr>
    </w:lvl>
  </w:abstractNum>
  <w:abstractNum w:abstractNumId="24" w15:restartNumberingAfterBreak="0">
    <w:nsid w:val="654563D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A0674D"/>
    <w:multiLevelType w:val="multilevel"/>
    <w:tmpl w:val="6008A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12191F"/>
    <w:multiLevelType w:val="hybridMultilevel"/>
    <w:tmpl w:val="91B8A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FD2334"/>
    <w:multiLevelType w:val="multilevel"/>
    <w:tmpl w:val="380A4014"/>
    <w:lvl w:ilvl="0">
      <w:start w:val="1"/>
      <w:numFmt w:val="decimal"/>
      <w:pStyle w:val="Title3"/>
      <w:lvlText w:val="Статья %1."/>
      <w:lvlJc w:val="left"/>
      <w:pPr>
        <w:tabs>
          <w:tab w:val="num" w:pos="1418"/>
        </w:tabs>
        <w:ind w:left="1418" w:hanging="141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Point"/>
      <w:isLgl/>
      <w:lvlText w:val="%1.%2."/>
      <w:lvlJc w:val="left"/>
      <w:pPr>
        <w:ind w:left="5055" w:hanging="6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Point2"/>
      <w:isLgl/>
      <w:lvlText w:val="%1.%2.%3."/>
      <w:lvlJc w:val="left"/>
      <w:pPr>
        <w:ind w:left="6958" w:hanging="72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Point3"/>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8" w15:restartNumberingAfterBreak="0">
    <w:nsid w:val="79B13D0B"/>
    <w:multiLevelType w:val="multilevel"/>
    <w:tmpl w:val="941C5AD0"/>
    <w:styleLink w:val="2"/>
    <w:lvl w:ilvl="0">
      <w:start w:val="3"/>
      <w:numFmt w:val="decimal"/>
      <w:lvlText w:val="%1."/>
      <w:lvlJc w:val="left"/>
      <w:pPr>
        <w:ind w:left="644" w:hanging="360"/>
      </w:pPr>
      <w:rPr>
        <w:rFonts w:hint="default"/>
      </w:rPr>
    </w:lvl>
    <w:lvl w:ilvl="1">
      <w:start w:val="1"/>
      <w:numFmt w:val="decimal"/>
      <w:isLgl/>
      <w:lvlText w:val="%1.%2."/>
      <w:lvlJc w:val="left"/>
      <w:pPr>
        <w:ind w:left="77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9" w15:restartNumberingAfterBreak="0">
    <w:nsid w:val="7A013FBA"/>
    <w:multiLevelType w:val="hybridMultilevel"/>
    <w:tmpl w:val="18328F48"/>
    <w:styleLink w:val="2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11"/>
  </w:num>
  <w:num w:numId="3">
    <w:abstractNumId w:val="5"/>
  </w:num>
  <w:num w:numId="4">
    <w:abstractNumId w:val="0"/>
  </w:num>
  <w:num w:numId="5">
    <w:abstractNumId w:val="28"/>
  </w:num>
  <w:num w:numId="6">
    <w:abstractNumId w:val="23"/>
  </w:num>
  <w:num w:numId="7">
    <w:abstractNumId w:val="27"/>
  </w:num>
  <w:num w:numId="8">
    <w:abstractNumId w:val="7"/>
  </w:num>
  <w:num w:numId="9">
    <w:abstractNumId w:val="19"/>
  </w:num>
  <w:num w:numId="10">
    <w:abstractNumId w:val="2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3"/>
  </w:num>
  <w:num w:numId="14">
    <w:abstractNumId w:val="12"/>
  </w:num>
  <w:num w:numId="15">
    <w:abstractNumId w:val="22"/>
  </w:num>
  <w:num w:numId="16">
    <w:abstractNumId w:val="14"/>
  </w:num>
  <w:num w:numId="17">
    <w:abstractNumId w:val="18"/>
  </w:num>
  <w:num w:numId="18">
    <w:abstractNumId w:val="1"/>
  </w:num>
  <w:num w:numId="19">
    <w:abstractNumId w:val="9"/>
  </w:num>
  <w:num w:numId="20">
    <w:abstractNumId w:val="2"/>
  </w:num>
  <w:num w:numId="21">
    <w:abstractNumId w:val="26"/>
  </w:num>
  <w:num w:numId="22">
    <w:abstractNumId w:val="20"/>
  </w:num>
  <w:num w:numId="23">
    <w:abstractNumId w:val="3"/>
  </w:num>
  <w:num w:numId="24">
    <w:abstractNumId w:val="4"/>
  </w:num>
  <w:num w:numId="25">
    <w:abstractNumId w:val="25"/>
  </w:num>
  <w:num w:numId="26">
    <w:abstractNumId w:val="27"/>
  </w:num>
  <w:num w:numId="27">
    <w:abstractNumId w:val="8"/>
  </w:num>
  <w:num w:numId="28">
    <w:abstractNumId w:val="17"/>
  </w:num>
  <w:num w:numId="29">
    <w:abstractNumId w:val="16"/>
  </w:num>
  <w:num w:numId="30">
    <w:abstractNumId w:val="27"/>
  </w:num>
  <w:num w:numId="31">
    <w:abstractNumId w:val="27"/>
  </w:num>
  <w:num w:numId="32">
    <w:abstractNumId w:val="27"/>
  </w:num>
  <w:num w:numId="33">
    <w:abstractNumId w:val="27"/>
  </w:num>
  <w:num w:numId="34">
    <w:abstractNumId w:val="27"/>
  </w:num>
  <w:num w:numId="35">
    <w:abstractNumId w:val="15"/>
  </w:num>
  <w:num w:numId="36">
    <w:abstractNumId w:val="10"/>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oNotDisplayPageBoundaries/>
  <w:trackRevisions/>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93"/>
    <w:rsid w:val="00001E8E"/>
    <w:rsid w:val="00002BCB"/>
    <w:rsid w:val="000030DB"/>
    <w:rsid w:val="000037FC"/>
    <w:rsid w:val="00003FDA"/>
    <w:rsid w:val="00011291"/>
    <w:rsid w:val="00012FC0"/>
    <w:rsid w:val="00013756"/>
    <w:rsid w:val="00017E3F"/>
    <w:rsid w:val="0002052C"/>
    <w:rsid w:val="0002302D"/>
    <w:rsid w:val="0002476D"/>
    <w:rsid w:val="00025338"/>
    <w:rsid w:val="00025407"/>
    <w:rsid w:val="0002568E"/>
    <w:rsid w:val="00025D44"/>
    <w:rsid w:val="000276A6"/>
    <w:rsid w:val="0003001F"/>
    <w:rsid w:val="000305EC"/>
    <w:rsid w:val="00034131"/>
    <w:rsid w:val="00034C45"/>
    <w:rsid w:val="00037198"/>
    <w:rsid w:val="00044916"/>
    <w:rsid w:val="00047E0B"/>
    <w:rsid w:val="00050C72"/>
    <w:rsid w:val="0005290E"/>
    <w:rsid w:val="00057CE6"/>
    <w:rsid w:val="00061C5D"/>
    <w:rsid w:val="00062D80"/>
    <w:rsid w:val="000717E5"/>
    <w:rsid w:val="000724E0"/>
    <w:rsid w:val="00073386"/>
    <w:rsid w:val="00074793"/>
    <w:rsid w:val="000804B1"/>
    <w:rsid w:val="00083811"/>
    <w:rsid w:val="00086642"/>
    <w:rsid w:val="00087B88"/>
    <w:rsid w:val="00090587"/>
    <w:rsid w:val="00091E74"/>
    <w:rsid w:val="00092D3C"/>
    <w:rsid w:val="000936FA"/>
    <w:rsid w:val="00094DDE"/>
    <w:rsid w:val="00095099"/>
    <w:rsid w:val="00096175"/>
    <w:rsid w:val="000A0AB8"/>
    <w:rsid w:val="000A35A4"/>
    <w:rsid w:val="000A3F73"/>
    <w:rsid w:val="000B027F"/>
    <w:rsid w:val="000B1351"/>
    <w:rsid w:val="000B2322"/>
    <w:rsid w:val="000B24E5"/>
    <w:rsid w:val="000B33CF"/>
    <w:rsid w:val="000B3D43"/>
    <w:rsid w:val="000B4156"/>
    <w:rsid w:val="000B47DF"/>
    <w:rsid w:val="000C63A1"/>
    <w:rsid w:val="000D158E"/>
    <w:rsid w:val="000D189B"/>
    <w:rsid w:val="000D4BD8"/>
    <w:rsid w:val="000D5C07"/>
    <w:rsid w:val="000D64DC"/>
    <w:rsid w:val="000D7539"/>
    <w:rsid w:val="000D7FF0"/>
    <w:rsid w:val="000E07CF"/>
    <w:rsid w:val="000E0BDA"/>
    <w:rsid w:val="000E39B6"/>
    <w:rsid w:val="000E61CD"/>
    <w:rsid w:val="000F161D"/>
    <w:rsid w:val="000F27BA"/>
    <w:rsid w:val="000F6360"/>
    <w:rsid w:val="00107DB3"/>
    <w:rsid w:val="001104F2"/>
    <w:rsid w:val="00113BC8"/>
    <w:rsid w:val="001145CB"/>
    <w:rsid w:val="00116AFC"/>
    <w:rsid w:val="001213FE"/>
    <w:rsid w:val="00123762"/>
    <w:rsid w:val="00127F60"/>
    <w:rsid w:val="00133124"/>
    <w:rsid w:val="001333A0"/>
    <w:rsid w:val="00134CA6"/>
    <w:rsid w:val="00140A41"/>
    <w:rsid w:val="00140FA0"/>
    <w:rsid w:val="001416FF"/>
    <w:rsid w:val="001425CC"/>
    <w:rsid w:val="00143F86"/>
    <w:rsid w:val="001443C2"/>
    <w:rsid w:val="00146AF9"/>
    <w:rsid w:val="00146B55"/>
    <w:rsid w:val="00150BF5"/>
    <w:rsid w:val="0015107E"/>
    <w:rsid w:val="0015182F"/>
    <w:rsid w:val="00154F06"/>
    <w:rsid w:val="001564B8"/>
    <w:rsid w:val="0015768F"/>
    <w:rsid w:val="001656E8"/>
    <w:rsid w:val="00165E71"/>
    <w:rsid w:val="0016633F"/>
    <w:rsid w:val="00167CAA"/>
    <w:rsid w:val="00170933"/>
    <w:rsid w:val="00171B21"/>
    <w:rsid w:val="001741B7"/>
    <w:rsid w:val="00174763"/>
    <w:rsid w:val="0018163F"/>
    <w:rsid w:val="001849D2"/>
    <w:rsid w:val="00184D94"/>
    <w:rsid w:val="0018504E"/>
    <w:rsid w:val="00187250"/>
    <w:rsid w:val="00187B88"/>
    <w:rsid w:val="0019010C"/>
    <w:rsid w:val="001920D7"/>
    <w:rsid w:val="0019234E"/>
    <w:rsid w:val="00194D7D"/>
    <w:rsid w:val="001A1D4D"/>
    <w:rsid w:val="001A1DB4"/>
    <w:rsid w:val="001A1F9B"/>
    <w:rsid w:val="001A3AE9"/>
    <w:rsid w:val="001A4A77"/>
    <w:rsid w:val="001A5DE3"/>
    <w:rsid w:val="001A6F8C"/>
    <w:rsid w:val="001B1469"/>
    <w:rsid w:val="001B4A74"/>
    <w:rsid w:val="001C15A7"/>
    <w:rsid w:val="001C41C7"/>
    <w:rsid w:val="001C5C51"/>
    <w:rsid w:val="001D044F"/>
    <w:rsid w:val="001D5183"/>
    <w:rsid w:val="001D7587"/>
    <w:rsid w:val="001D7936"/>
    <w:rsid w:val="001E34EA"/>
    <w:rsid w:val="001E4EE7"/>
    <w:rsid w:val="001E5EAC"/>
    <w:rsid w:val="001F0FC0"/>
    <w:rsid w:val="001F267B"/>
    <w:rsid w:val="001F532A"/>
    <w:rsid w:val="001F640C"/>
    <w:rsid w:val="001F6CB6"/>
    <w:rsid w:val="00202DA4"/>
    <w:rsid w:val="00202F3D"/>
    <w:rsid w:val="00204DA8"/>
    <w:rsid w:val="00205473"/>
    <w:rsid w:val="00206C35"/>
    <w:rsid w:val="00210AAF"/>
    <w:rsid w:val="00213844"/>
    <w:rsid w:val="00214EEB"/>
    <w:rsid w:val="002159BD"/>
    <w:rsid w:val="00217AC6"/>
    <w:rsid w:val="00221A97"/>
    <w:rsid w:val="002309FE"/>
    <w:rsid w:val="002335AA"/>
    <w:rsid w:val="00235541"/>
    <w:rsid w:val="00240781"/>
    <w:rsid w:val="0024543B"/>
    <w:rsid w:val="00246CA2"/>
    <w:rsid w:val="00250768"/>
    <w:rsid w:val="00250C2E"/>
    <w:rsid w:val="00250D1F"/>
    <w:rsid w:val="00252240"/>
    <w:rsid w:val="00254CE0"/>
    <w:rsid w:val="00255BEA"/>
    <w:rsid w:val="00255F28"/>
    <w:rsid w:val="00257830"/>
    <w:rsid w:val="002609DF"/>
    <w:rsid w:val="00261146"/>
    <w:rsid w:val="00262D03"/>
    <w:rsid w:val="00262D0E"/>
    <w:rsid w:val="002637D2"/>
    <w:rsid w:val="0026462A"/>
    <w:rsid w:val="002701E9"/>
    <w:rsid w:val="00270D8F"/>
    <w:rsid w:val="002738AE"/>
    <w:rsid w:val="00274C47"/>
    <w:rsid w:val="00274D5E"/>
    <w:rsid w:val="0027511D"/>
    <w:rsid w:val="00277231"/>
    <w:rsid w:val="00281459"/>
    <w:rsid w:val="00283302"/>
    <w:rsid w:val="002857E0"/>
    <w:rsid w:val="00286A05"/>
    <w:rsid w:val="002878A0"/>
    <w:rsid w:val="00287DE5"/>
    <w:rsid w:val="002904BF"/>
    <w:rsid w:val="002A058B"/>
    <w:rsid w:val="002A09CE"/>
    <w:rsid w:val="002A2EDE"/>
    <w:rsid w:val="002A3FA5"/>
    <w:rsid w:val="002A56AD"/>
    <w:rsid w:val="002A7131"/>
    <w:rsid w:val="002B0324"/>
    <w:rsid w:val="002B0DF5"/>
    <w:rsid w:val="002B3047"/>
    <w:rsid w:val="002B7385"/>
    <w:rsid w:val="002C190D"/>
    <w:rsid w:val="002C251E"/>
    <w:rsid w:val="002C3872"/>
    <w:rsid w:val="002C5D96"/>
    <w:rsid w:val="002C72AA"/>
    <w:rsid w:val="002C7AAB"/>
    <w:rsid w:val="002C7D9D"/>
    <w:rsid w:val="002D0AF3"/>
    <w:rsid w:val="002D31E6"/>
    <w:rsid w:val="002D5B34"/>
    <w:rsid w:val="002D615D"/>
    <w:rsid w:val="002D785A"/>
    <w:rsid w:val="002E11BA"/>
    <w:rsid w:val="002E1DCC"/>
    <w:rsid w:val="002E210B"/>
    <w:rsid w:val="002E25E4"/>
    <w:rsid w:val="002E615C"/>
    <w:rsid w:val="002F0B00"/>
    <w:rsid w:val="002F529E"/>
    <w:rsid w:val="002F60A8"/>
    <w:rsid w:val="002F690D"/>
    <w:rsid w:val="0030041F"/>
    <w:rsid w:val="003016AC"/>
    <w:rsid w:val="00301B69"/>
    <w:rsid w:val="00302450"/>
    <w:rsid w:val="00303C5A"/>
    <w:rsid w:val="00306A1F"/>
    <w:rsid w:val="00306B6B"/>
    <w:rsid w:val="003114DA"/>
    <w:rsid w:val="00312B63"/>
    <w:rsid w:val="00313350"/>
    <w:rsid w:val="00313788"/>
    <w:rsid w:val="00315EA8"/>
    <w:rsid w:val="00323A69"/>
    <w:rsid w:val="00325308"/>
    <w:rsid w:val="003254D2"/>
    <w:rsid w:val="003257A8"/>
    <w:rsid w:val="0032592B"/>
    <w:rsid w:val="00327B5C"/>
    <w:rsid w:val="00330FB2"/>
    <w:rsid w:val="00332178"/>
    <w:rsid w:val="00334D81"/>
    <w:rsid w:val="003378C2"/>
    <w:rsid w:val="003408B7"/>
    <w:rsid w:val="00342290"/>
    <w:rsid w:val="00342E2F"/>
    <w:rsid w:val="00342EFA"/>
    <w:rsid w:val="00345B97"/>
    <w:rsid w:val="00345B9D"/>
    <w:rsid w:val="00346BB7"/>
    <w:rsid w:val="003500E5"/>
    <w:rsid w:val="0035211D"/>
    <w:rsid w:val="003527BA"/>
    <w:rsid w:val="00356F5D"/>
    <w:rsid w:val="0035784C"/>
    <w:rsid w:val="003614EA"/>
    <w:rsid w:val="003635A0"/>
    <w:rsid w:val="003665CC"/>
    <w:rsid w:val="00367573"/>
    <w:rsid w:val="003719DA"/>
    <w:rsid w:val="00372588"/>
    <w:rsid w:val="003726B9"/>
    <w:rsid w:val="00373DB2"/>
    <w:rsid w:val="00375257"/>
    <w:rsid w:val="003767BD"/>
    <w:rsid w:val="0037698E"/>
    <w:rsid w:val="00382085"/>
    <w:rsid w:val="00382D73"/>
    <w:rsid w:val="003841A2"/>
    <w:rsid w:val="0039285F"/>
    <w:rsid w:val="00395B8C"/>
    <w:rsid w:val="003A17D3"/>
    <w:rsid w:val="003A42EB"/>
    <w:rsid w:val="003A43A0"/>
    <w:rsid w:val="003A6708"/>
    <w:rsid w:val="003B01F1"/>
    <w:rsid w:val="003B41FC"/>
    <w:rsid w:val="003B49EB"/>
    <w:rsid w:val="003B544C"/>
    <w:rsid w:val="003B580A"/>
    <w:rsid w:val="003B6474"/>
    <w:rsid w:val="003B6F9E"/>
    <w:rsid w:val="003B764D"/>
    <w:rsid w:val="003B787F"/>
    <w:rsid w:val="003C0525"/>
    <w:rsid w:val="003C08A3"/>
    <w:rsid w:val="003C605A"/>
    <w:rsid w:val="003D039D"/>
    <w:rsid w:val="003D2B07"/>
    <w:rsid w:val="003D4E61"/>
    <w:rsid w:val="003D6CDA"/>
    <w:rsid w:val="003D7366"/>
    <w:rsid w:val="003E4275"/>
    <w:rsid w:val="003F25AC"/>
    <w:rsid w:val="003F2D28"/>
    <w:rsid w:val="003F43D9"/>
    <w:rsid w:val="003F4978"/>
    <w:rsid w:val="003F7864"/>
    <w:rsid w:val="003F7976"/>
    <w:rsid w:val="004057F0"/>
    <w:rsid w:val="00411926"/>
    <w:rsid w:val="00412B94"/>
    <w:rsid w:val="00414271"/>
    <w:rsid w:val="00415B68"/>
    <w:rsid w:val="00416576"/>
    <w:rsid w:val="00422439"/>
    <w:rsid w:val="00425777"/>
    <w:rsid w:val="00426570"/>
    <w:rsid w:val="004333A2"/>
    <w:rsid w:val="00434C39"/>
    <w:rsid w:val="0043543F"/>
    <w:rsid w:val="0043648C"/>
    <w:rsid w:val="004411D4"/>
    <w:rsid w:val="0044168C"/>
    <w:rsid w:val="00441F64"/>
    <w:rsid w:val="00442B0A"/>
    <w:rsid w:val="00442ECE"/>
    <w:rsid w:val="00443E53"/>
    <w:rsid w:val="00443E8B"/>
    <w:rsid w:val="0044521B"/>
    <w:rsid w:val="00445898"/>
    <w:rsid w:val="00446C78"/>
    <w:rsid w:val="004551E7"/>
    <w:rsid w:val="004574C2"/>
    <w:rsid w:val="004574CA"/>
    <w:rsid w:val="0045765D"/>
    <w:rsid w:val="0046024B"/>
    <w:rsid w:val="00462673"/>
    <w:rsid w:val="004666EC"/>
    <w:rsid w:val="00467AF1"/>
    <w:rsid w:val="004714A2"/>
    <w:rsid w:val="00471AD6"/>
    <w:rsid w:val="004765C6"/>
    <w:rsid w:val="0047766B"/>
    <w:rsid w:val="00484D42"/>
    <w:rsid w:val="00490317"/>
    <w:rsid w:val="00491DFE"/>
    <w:rsid w:val="00492698"/>
    <w:rsid w:val="0049398D"/>
    <w:rsid w:val="00494E3D"/>
    <w:rsid w:val="004967BB"/>
    <w:rsid w:val="00496DE7"/>
    <w:rsid w:val="004A0722"/>
    <w:rsid w:val="004A19F8"/>
    <w:rsid w:val="004A3D7B"/>
    <w:rsid w:val="004A445D"/>
    <w:rsid w:val="004A4B04"/>
    <w:rsid w:val="004B282B"/>
    <w:rsid w:val="004B2CA7"/>
    <w:rsid w:val="004B7558"/>
    <w:rsid w:val="004C40C0"/>
    <w:rsid w:val="004D2B19"/>
    <w:rsid w:val="004D66E9"/>
    <w:rsid w:val="004E0080"/>
    <w:rsid w:val="004E2F9C"/>
    <w:rsid w:val="004E5457"/>
    <w:rsid w:val="004E6AB5"/>
    <w:rsid w:val="004E724A"/>
    <w:rsid w:val="004F042B"/>
    <w:rsid w:val="004F096B"/>
    <w:rsid w:val="004F0BCF"/>
    <w:rsid w:val="004F0E84"/>
    <w:rsid w:val="005007E1"/>
    <w:rsid w:val="0050503E"/>
    <w:rsid w:val="0050606D"/>
    <w:rsid w:val="005075D6"/>
    <w:rsid w:val="005101B6"/>
    <w:rsid w:val="0051250C"/>
    <w:rsid w:val="005138C8"/>
    <w:rsid w:val="00516A97"/>
    <w:rsid w:val="00527624"/>
    <w:rsid w:val="005300A9"/>
    <w:rsid w:val="005309BB"/>
    <w:rsid w:val="00532383"/>
    <w:rsid w:val="005348D7"/>
    <w:rsid w:val="0054065A"/>
    <w:rsid w:val="00540829"/>
    <w:rsid w:val="00542FCE"/>
    <w:rsid w:val="0054346C"/>
    <w:rsid w:val="0054457E"/>
    <w:rsid w:val="00544B36"/>
    <w:rsid w:val="0055032A"/>
    <w:rsid w:val="00551EFA"/>
    <w:rsid w:val="005527E0"/>
    <w:rsid w:val="00553ADA"/>
    <w:rsid w:val="00555042"/>
    <w:rsid w:val="00560D9B"/>
    <w:rsid w:val="00565001"/>
    <w:rsid w:val="0056658C"/>
    <w:rsid w:val="00570D52"/>
    <w:rsid w:val="00571DD6"/>
    <w:rsid w:val="0057280D"/>
    <w:rsid w:val="00572DA0"/>
    <w:rsid w:val="0057506A"/>
    <w:rsid w:val="00575CDC"/>
    <w:rsid w:val="00577591"/>
    <w:rsid w:val="005840F2"/>
    <w:rsid w:val="00584C9E"/>
    <w:rsid w:val="00585181"/>
    <w:rsid w:val="00587491"/>
    <w:rsid w:val="005929F2"/>
    <w:rsid w:val="00596A49"/>
    <w:rsid w:val="005A28AF"/>
    <w:rsid w:val="005A3072"/>
    <w:rsid w:val="005A340D"/>
    <w:rsid w:val="005A3664"/>
    <w:rsid w:val="005A6185"/>
    <w:rsid w:val="005A74BD"/>
    <w:rsid w:val="005B2AA6"/>
    <w:rsid w:val="005B2C95"/>
    <w:rsid w:val="005B3EB7"/>
    <w:rsid w:val="005B4C56"/>
    <w:rsid w:val="005B5197"/>
    <w:rsid w:val="005B5820"/>
    <w:rsid w:val="005B6E91"/>
    <w:rsid w:val="005C5625"/>
    <w:rsid w:val="005C571E"/>
    <w:rsid w:val="005C63AA"/>
    <w:rsid w:val="005D123F"/>
    <w:rsid w:val="005D246D"/>
    <w:rsid w:val="005D2A91"/>
    <w:rsid w:val="005D4AF9"/>
    <w:rsid w:val="005D573D"/>
    <w:rsid w:val="005D740E"/>
    <w:rsid w:val="005E1F61"/>
    <w:rsid w:val="005E42EF"/>
    <w:rsid w:val="005E4999"/>
    <w:rsid w:val="005E4DCD"/>
    <w:rsid w:val="005E5751"/>
    <w:rsid w:val="005F2275"/>
    <w:rsid w:val="005F3AAC"/>
    <w:rsid w:val="005F46F4"/>
    <w:rsid w:val="005F4ED7"/>
    <w:rsid w:val="005F5352"/>
    <w:rsid w:val="005F5681"/>
    <w:rsid w:val="005F591F"/>
    <w:rsid w:val="005F6172"/>
    <w:rsid w:val="005F61BC"/>
    <w:rsid w:val="005F6DC5"/>
    <w:rsid w:val="006004AE"/>
    <w:rsid w:val="006018B5"/>
    <w:rsid w:val="006048CD"/>
    <w:rsid w:val="0060546E"/>
    <w:rsid w:val="006162CF"/>
    <w:rsid w:val="00621B3D"/>
    <w:rsid w:val="006248DC"/>
    <w:rsid w:val="006268DF"/>
    <w:rsid w:val="00627DE3"/>
    <w:rsid w:val="006364B0"/>
    <w:rsid w:val="006451B6"/>
    <w:rsid w:val="0064768E"/>
    <w:rsid w:val="00647BC1"/>
    <w:rsid w:val="00647CE4"/>
    <w:rsid w:val="00650C38"/>
    <w:rsid w:val="0065625B"/>
    <w:rsid w:val="00656C2A"/>
    <w:rsid w:val="00656EC5"/>
    <w:rsid w:val="00663CDF"/>
    <w:rsid w:val="00664822"/>
    <w:rsid w:val="006675A0"/>
    <w:rsid w:val="00670876"/>
    <w:rsid w:val="0067158B"/>
    <w:rsid w:val="0067168D"/>
    <w:rsid w:val="0067173D"/>
    <w:rsid w:val="0067502D"/>
    <w:rsid w:val="006756EC"/>
    <w:rsid w:val="00675CF3"/>
    <w:rsid w:val="006761EB"/>
    <w:rsid w:val="006764EE"/>
    <w:rsid w:val="0067651A"/>
    <w:rsid w:val="00676982"/>
    <w:rsid w:val="00680ADF"/>
    <w:rsid w:val="00684D0D"/>
    <w:rsid w:val="00684F01"/>
    <w:rsid w:val="00687049"/>
    <w:rsid w:val="006876E3"/>
    <w:rsid w:val="00687F50"/>
    <w:rsid w:val="006941D2"/>
    <w:rsid w:val="00695469"/>
    <w:rsid w:val="006A1A27"/>
    <w:rsid w:val="006A46E3"/>
    <w:rsid w:val="006A567A"/>
    <w:rsid w:val="006A59B7"/>
    <w:rsid w:val="006B4A46"/>
    <w:rsid w:val="006C4CFC"/>
    <w:rsid w:val="006C6947"/>
    <w:rsid w:val="006C716A"/>
    <w:rsid w:val="006D4FE9"/>
    <w:rsid w:val="006D524A"/>
    <w:rsid w:val="006E19B8"/>
    <w:rsid w:val="006E2258"/>
    <w:rsid w:val="006E5EA1"/>
    <w:rsid w:val="006F1069"/>
    <w:rsid w:val="006F185E"/>
    <w:rsid w:val="006F34DC"/>
    <w:rsid w:val="006F423B"/>
    <w:rsid w:val="006F4F23"/>
    <w:rsid w:val="006F7FC6"/>
    <w:rsid w:val="00704F01"/>
    <w:rsid w:val="007050B1"/>
    <w:rsid w:val="00706A20"/>
    <w:rsid w:val="00710771"/>
    <w:rsid w:val="007107ED"/>
    <w:rsid w:val="00710C8A"/>
    <w:rsid w:val="00712D37"/>
    <w:rsid w:val="00713609"/>
    <w:rsid w:val="00714F17"/>
    <w:rsid w:val="00716810"/>
    <w:rsid w:val="00716F4E"/>
    <w:rsid w:val="007202E2"/>
    <w:rsid w:val="007219FC"/>
    <w:rsid w:val="00722680"/>
    <w:rsid w:val="0072418F"/>
    <w:rsid w:val="00733E2B"/>
    <w:rsid w:val="00737409"/>
    <w:rsid w:val="0073741C"/>
    <w:rsid w:val="00740B4D"/>
    <w:rsid w:val="0074170A"/>
    <w:rsid w:val="00753451"/>
    <w:rsid w:val="007535B9"/>
    <w:rsid w:val="00754FE9"/>
    <w:rsid w:val="007550B7"/>
    <w:rsid w:val="00757CB8"/>
    <w:rsid w:val="00757EE4"/>
    <w:rsid w:val="00761072"/>
    <w:rsid w:val="007667CB"/>
    <w:rsid w:val="007709C6"/>
    <w:rsid w:val="00772985"/>
    <w:rsid w:val="00772EC0"/>
    <w:rsid w:val="00774B3B"/>
    <w:rsid w:val="00780666"/>
    <w:rsid w:val="00783CF2"/>
    <w:rsid w:val="00783E56"/>
    <w:rsid w:val="00784611"/>
    <w:rsid w:val="0078607A"/>
    <w:rsid w:val="00790ADE"/>
    <w:rsid w:val="007918F5"/>
    <w:rsid w:val="00791F22"/>
    <w:rsid w:val="0079257F"/>
    <w:rsid w:val="0079365E"/>
    <w:rsid w:val="007948FA"/>
    <w:rsid w:val="00796398"/>
    <w:rsid w:val="007A080F"/>
    <w:rsid w:val="007A40D0"/>
    <w:rsid w:val="007A4E6E"/>
    <w:rsid w:val="007A6C42"/>
    <w:rsid w:val="007A717F"/>
    <w:rsid w:val="007A749B"/>
    <w:rsid w:val="007B091B"/>
    <w:rsid w:val="007B3A93"/>
    <w:rsid w:val="007B5701"/>
    <w:rsid w:val="007B6349"/>
    <w:rsid w:val="007C13A5"/>
    <w:rsid w:val="007C2ABE"/>
    <w:rsid w:val="007C3B67"/>
    <w:rsid w:val="007C3FA0"/>
    <w:rsid w:val="007C538A"/>
    <w:rsid w:val="007C553C"/>
    <w:rsid w:val="007D0318"/>
    <w:rsid w:val="007D2DFD"/>
    <w:rsid w:val="007D4894"/>
    <w:rsid w:val="007D7656"/>
    <w:rsid w:val="007D7851"/>
    <w:rsid w:val="007E030A"/>
    <w:rsid w:val="007E0F13"/>
    <w:rsid w:val="007E1FA0"/>
    <w:rsid w:val="007E5366"/>
    <w:rsid w:val="007E5FA3"/>
    <w:rsid w:val="007E72E4"/>
    <w:rsid w:val="007F003A"/>
    <w:rsid w:val="007F06D8"/>
    <w:rsid w:val="007F0E68"/>
    <w:rsid w:val="007F206F"/>
    <w:rsid w:val="007F2225"/>
    <w:rsid w:val="007F3623"/>
    <w:rsid w:val="007F3B68"/>
    <w:rsid w:val="008029CC"/>
    <w:rsid w:val="00807D9F"/>
    <w:rsid w:val="00811208"/>
    <w:rsid w:val="008115E2"/>
    <w:rsid w:val="00811ACB"/>
    <w:rsid w:val="008121A5"/>
    <w:rsid w:val="00813DDF"/>
    <w:rsid w:val="00814692"/>
    <w:rsid w:val="00815D98"/>
    <w:rsid w:val="0081716C"/>
    <w:rsid w:val="00822410"/>
    <w:rsid w:val="008275C0"/>
    <w:rsid w:val="00827AE1"/>
    <w:rsid w:val="008329DD"/>
    <w:rsid w:val="008346D5"/>
    <w:rsid w:val="00834B5A"/>
    <w:rsid w:val="00840076"/>
    <w:rsid w:val="00841391"/>
    <w:rsid w:val="00843775"/>
    <w:rsid w:val="008449C3"/>
    <w:rsid w:val="00844CBE"/>
    <w:rsid w:val="00844DD4"/>
    <w:rsid w:val="00845C29"/>
    <w:rsid w:val="0084786D"/>
    <w:rsid w:val="00851EFD"/>
    <w:rsid w:val="00860EC1"/>
    <w:rsid w:val="008611C2"/>
    <w:rsid w:val="00861C14"/>
    <w:rsid w:val="008621C7"/>
    <w:rsid w:val="0086296A"/>
    <w:rsid w:val="00864383"/>
    <w:rsid w:val="008659DF"/>
    <w:rsid w:val="00870615"/>
    <w:rsid w:val="00870A73"/>
    <w:rsid w:val="00870B38"/>
    <w:rsid w:val="0087223D"/>
    <w:rsid w:val="00874257"/>
    <w:rsid w:val="00874664"/>
    <w:rsid w:val="00874B22"/>
    <w:rsid w:val="00877587"/>
    <w:rsid w:val="00880330"/>
    <w:rsid w:val="0088091A"/>
    <w:rsid w:val="00881925"/>
    <w:rsid w:val="00882FDD"/>
    <w:rsid w:val="008840A0"/>
    <w:rsid w:val="00885A27"/>
    <w:rsid w:val="00885B93"/>
    <w:rsid w:val="00887932"/>
    <w:rsid w:val="00890395"/>
    <w:rsid w:val="008944E1"/>
    <w:rsid w:val="008955FF"/>
    <w:rsid w:val="00895C9F"/>
    <w:rsid w:val="0089723C"/>
    <w:rsid w:val="0089756B"/>
    <w:rsid w:val="00897ACA"/>
    <w:rsid w:val="008A20A9"/>
    <w:rsid w:val="008A2289"/>
    <w:rsid w:val="008A372A"/>
    <w:rsid w:val="008A3DC8"/>
    <w:rsid w:val="008B2DD0"/>
    <w:rsid w:val="008B4AED"/>
    <w:rsid w:val="008B6A5F"/>
    <w:rsid w:val="008B700B"/>
    <w:rsid w:val="008B7490"/>
    <w:rsid w:val="008C7571"/>
    <w:rsid w:val="008C77A9"/>
    <w:rsid w:val="008D0864"/>
    <w:rsid w:val="008D2AA3"/>
    <w:rsid w:val="008E0EF0"/>
    <w:rsid w:val="008E4217"/>
    <w:rsid w:val="008E7894"/>
    <w:rsid w:val="008F0A04"/>
    <w:rsid w:val="008F20EA"/>
    <w:rsid w:val="008F2B83"/>
    <w:rsid w:val="008F3986"/>
    <w:rsid w:val="008F5B6D"/>
    <w:rsid w:val="008F6197"/>
    <w:rsid w:val="008F76EF"/>
    <w:rsid w:val="009014F5"/>
    <w:rsid w:val="00901A29"/>
    <w:rsid w:val="00903552"/>
    <w:rsid w:val="00906F7B"/>
    <w:rsid w:val="009078AE"/>
    <w:rsid w:val="00910DB7"/>
    <w:rsid w:val="0091103B"/>
    <w:rsid w:val="00911959"/>
    <w:rsid w:val="009129B2"/>
    <w:rsid w:val="009148C3"/>
    <w:rsid w:val="00914D37"/>
    <w:rsid w:val="009159D2"/>
    <w:rsid w:val="00921BE1"/>
    <w:rsid w:val="00923E93"/>
    <w:rsid w:val="00924457"/>
    <w:rsid w:val="00931C4C"/>
    <w:rsid w:val="00933556"/>
    <w:rsid w:val="0093383D"/>
    <w:rsid w:val="00945BF3"/>
    <w:rsid w:val="00951A71"/>
    <w:rsid w:val="00952606"/>
    <w:rsid w:val="00952801"/>
    <w:rsid w:val="00952B4F"/>
    <w:rsid w:val="009535CA"/>
    <w:rsid w:val="00953835"/>
    <w:rsid w:val="00955208"/>
    <w:rsid w:val="00956F6F"/>
    <w:rsid w:val="009575BC"/>
    <w:rsid w:val="00960E7B"/>
    <w:rsid w:val="009625DC"/>
    <w:rsid w:val="009644FC"/>
    <w:rsid w:val="00965BE3"/>
    <w:rsid w:val="00965E18"/>
    <w:rsid w:val="00966ABF"/>
    <w:rsid w:val="0096769C"/>
    <w:rsid w:val="009676A4"/>
    <w:rsid w:val="009703C8"/>
    <w:rsid w:val="00971FFD"/>
    <w:rsid w:val="009738B8"/>
    <w:rsid w:val="00973E02"/>
    <w:rsid w:val="00975987"/>
    <w:rsid w:val="00975D82"/>
    <w:rsid w:val="00981401"/>
    <w:rsid w:val="00981913"/>
    <w:rsid w:val="00985481"/>
    <w:rsid w:val="0098742E"/>
    <w:rsid w:val="0099110E"/>
    <w:rsid w:val="00993F7C"/>
    <w:rsid w:val="009953C3"/>
    <w:rsid w:val="009A22D4"/>
    <w:rsid w:val="009A536F"/>
    <w:rsid w:val="009A6685"/>
    <w:rsid w:val="009A6BD6"/>
    <w:rsid w:val="009A7132"/>
    <w:rsid w:val="009B3145"/>
    <w:rsid w:val="009B7599"/>
    <w:rsid w:val="009C259D"/>
    <w:rsid w:val="009C4555"/>
    <w:rsid w:val="009C465B"/>
    <w:rsid w:val="009C605D"/>
    <w:rsid w:val="009D02D5"/>
    <w:rsid w:val="009D36ED"/>
    <w:rsid w:val="009D54A2"/>
    <w:rsid w:val="009D5DDB"/>
    <w:rsid w:val="009D6515"/>
    <w:rsid w:val="009D7B40"/>
    <w:rsid w:val="009E2F1D"/>
    <w:rsid w:val="009E3939"/>
    <w:rsid w:val="009E4616"/>
    <w:rsid w:val="009F076D"/>
    <w:rsid w:val="009F0C79"/>
    <w:rsid w:val="009F14D6"/>
    <w:rsid w:val="009F1656"/>
    <w:rsid w:val="009F679F"/>
    <w:rsid w:val="009F7125"/>
    <w:rsid w:val="00A005AD"/>
    <w:rsid w:val="00A00656"/>
    <w:rsid w:val="00A017FB"/>
    <w:rsid w:val="00A0313A"/>
    <w:rsid w:val="00A03569"/>
    <w:rsid w:val="00A04662"/>
    <w:rsid w:val="00A047F2"/>
    <w:rsid w:val="00A078C2"/>
    <w:rsid w:val="00A07A84"/>
    <w:rsid w:val="00A219FF"/>
    <w:rsid w:val="00A21B18"/>
    <w:rsid w:val="00A231B6"/>
    <w:rsid w:val="00A25244"/>
    <w:rsid w:val="00A27EF2"/>
    <w:rsid w:val="00A30520"/>
    <w:rsid w:val="00A31869"/>
    <w:rsid w:val="00A3389B"/>
    <w:rsid w:val="00A36820"/>
    <w:rsid w:val="00A40124"/>
    <w:rsid w:val="00A403E3"/>
    <w:rsid w:val="00A43C98"/>
    <w:rsid w:val="00A4417E"/>
    <w:rsid w:val="00A5410E"/>
    <w:rsid w:val="00A560A2"/>
    <w:rsid w:val="00A57699"/>
    <w:rsid w:val="00A632C5"/>
    <w:rsid w:val="00A658EA"/>
    <w:rsid w:val="00A66074"/>
    <w:rsid w:val="00A66079"/>
    <w:rsid w:val="00A67318"/>
    <w:rsid w:val="00A814FC"/>
    <w:rsid w:val="00A81F48"/>
    <w:rsid w:val="00A8434A"/>
    <w:rsid w:val="00A87013"/>
    <w:rsid w:val="00A875B8"/>
    <w:rsid w:val="00A91F56"/>
    <w:rsid w:val="00A93B3B"/>
    <w:rsid w:val="00A97F7C"/>
    <w:rsid w:val="00AA0DB2"/>
    <w:rsid w:val="00AA4015"/>
    <w:rsid w:val="00AA43B9"/>
    <w:rsid w:val="00AA5FB4"/>
    <w:rsid w:val="00AA60E5"/>
    <w:rsid w:val="00AB0299"/>
    <w:rsid w:val="00AB0337"/>
    <w:rsid w:val="00AB381F"/>
    <w:rsid w:val="00AB43DC"/>
    <w:rsid w:val="00AB4CF1"/>
    <w:rsid w:val="00AB5E6C"/>
    <w:rsid w:val="00AB625D"/>
    <w:rsid w:val="00AC031D"/>
    <w:rsid w:val="00AC487F"/>
    <w:rsid w:val="00AC7CA0"/>
    <w:rsid w:val="00AD4513"/>
    <w:rsid w:val="00AD6907"/>
    <w:rsid w:val="00AD71EF"/>
    <w:rsid w:val="00AE18C3"/>
    <w:rsid w:val="00AE43BF"/>
    <w:rsid w:val="00AE60BD"/>
    <w:rsid w:val="00AE68A0"/>
    <w:rsid w:val="00AF54F7"/>
    <w:rsid w:val="00AF665C"/>
    <w:rsid w:val="00AF6C6D"/>
    <w:rsid w:val="00AF6E15"/>
    <w:rsid w:val="00B016F3"/>
    <w:rsid w:val="00B02544"/>
    <w:rsid w:val="00B076A1"/>
    <w:rsid w:val="00B10296"/>
    <w:rsid w:val="00B117B3"/>
    <w:rsid w:val="00B16F1B"/>
    <w:rsid w:val="00B17898"/>
    <w:rsid w:val="00B218F6"/>
    <w:rsid w:val="00B2382D"/>
    <w:rsid w:val="00B24300"/>
    <w:rsid w:val="00B2669C"/>
    <w:rsid w:val="00B31644"/>
    <w:rsid w:val="00B34C80"/>
    <w:rsid w:val="00B35015"/>
    <w:rsid w:val="00B40748"/>
    <w:rsid w:val="00B41547"/>
    <w:rsid w:val="00B42598"/>
    <w:rsid w:val="00B42893"/>
    <w:rsid w:val="00B433E4"/>
    <w:rsid w:val="00B455CE"/>
    <w:rsid w:val="00B46E5C"/>
    <w:rsid w:val="00B4709E"/>
    <w:rsid w:val="00B57ADB"/>
    <w:rsid w:val="00B60CDF"/>
    <w:rsid w:val="00B61679"/>
    <w:rsid w:val="00B617A6"/>
    <w:rsid w:val="00B63D7F"/>
    <w:rsid w:val="00B6606E"/>
    <w:rsid w:val="00B70125"/>
    <w:rsid w:val="00B70FBF"/>
    <w:rsid w:val="00B72308"/>
    <w:rsid w:val="00B83E7E"/>
    <w:rsid w:val="00B86A81"/>
    <w:rsid w:val="00B90A9F"/>
    <w:rsid w:val="00B91839"/>
    <w:rsid w:val="00B94E7F"/>
    <w:rsid w:val="00B9515F"/>
    <w:rsid w:val="00BA2F54"/>
    <w:rsid w:val="00BA37D9"/>
    <w:rsid w:val="00BA5BF9"/>
    <w:rsid w:val="00BB11E8"/>
    <w:rsid w:val="00BB3070"/>
    <w:rsid w:val="00BB4362"/>
    <w:rsid w:val="00BC20F9"/>
    <w:rsid w:val="00BC5C8F"/>
    <w:rsid w:val="00BD3106"/>
    <w:rsid w:val="00BE358E"/>
    <w:rsid w:val="00BE46F2"/>
    <w:rsid w:val="00BE7F2D"/>
    <w:rsid w:val="00BF148F"/>
    <w:rsid w:val="00BF36C0"/>
    <w:rsid w:val="00BF75DC"/>
    <w:rsid w:val="00BF7DDF"/>
    <w:rsid w:val="00C00DF3"/>
    <w:rsid w:val="00C069D9"/>
    <w:rsid w:val="00C10A91"/>
    <w:rsid w:val="00C12DC4"/>
    <w:rsid w:val="00C1308D"/>
    <w:rsid w:val="00C13521"/>
    <w:rsid w:val="00C14265"/>
    <w:rsid w:val="00C14BD8"/>
    <w:rsid w:val="00C14C36"/>
    <w:rsid w:val="00C168DD"/>
    <w:rsid w:val="00C16C83"/>
    <w:rsid w:val="00C17F98"/>
    <w:rsid w:val="00C266A4"/>
    <w:rsid w:val="00C27322"/>
    <w:rsid w:val="00C27F6C"/>
    <w:rsid w:val="00C339E2"/>
    <w:rsid w:val="00C35205"/>
    <w:rsid w:val="00C4015F"/>
    <w:rsid w:val="00C4175A"/>
    <w:rsid w:val="00C41BC0"/>
    <w:rsid w:val="00C4201A"/>
    <w:rsid w:val="00C43D93"/>
    <w:rsid w:val="00C462B7"/>
    <w:rsid w:val="00C47527"/>
    <w:rsid w:val="00C478B2"/>
    <w:rsid w:val="00C51520"/>
    <w:rsid w:val="00C54FDD"/>
    <w:rsid w:val="00C55058"/>
    <w:rsid w:val="00C5759C"/>
    <w:rsid w:val="00C61437"/>
    <w:rsid w:val="00C621D3"/>
    <w:rsid w:val="00C62613"/>
    <w:rsid w:val="00C62CAE"/>
    <w:rsid w:val="00C62F66"/>
    <w:rsid w:val="00C65D11"/>
    <w:rsid w:val="00C7108D"/>
    <w:rsid w:val="00C72FF8"/>
    <w:rsid w:val="00C74482"/>
    <w:rsid w:val="00C74F06"/>
    <w:rsid w:val="00C76E8A"/>
    <w:rsid w:val="00C80814"/>
    <w:rsid w:val="00C80E2D"/>
    <w:rsid w:val="00C81A92"/>
    <w:rsid w:val="00C837F0"/>
    <w:rsid w:val="00C87723"/>
    <w:rsid w:val="00C92C3D"/>
    <w:rsid w:val="00CA2006"/>
    <w:rsid w:val="00CA2121"/>
    <w:rsid w:val="00CA5311"/>
    <w:rsid w:val="00CA6860"/>
    <w:rsid w:val="00CA7857"/>
    <w:rsid w:val="00CA7DDF"/>
    <w:rsid w:val="00CB170F"/>
    <w:rsid w:val="00CB1F2D"/>
    <w:rsid w:val="00CC1AEB"/>
    <w:rsid w:val="00CC2437"/>
    <w:rsid w:val="00CC4041"/>
    <w:rsid w:val="00CD0240"/>
    <w:rsid w:val="00CD219E"/>
    <w:rsid w:val="00CD3CB8"/>
    <w:rsid w:val="00CD5C89"/>
    <w:rsid w:val="00CD7CF2"/>
    <w:rsid w:val="00CE6744"/>
    <w:rsid w:val="00CE6FE3"/>
    <w:rsid w:val="00CE7F7D"/>
    <w:rsid w:val="00CF13E1"/>
    <w:rsid w:val="00CF26DB"/>
    <w:rsid w:val="00D011B8"/>
    <w:rsid w:val="00D03CA5"/>
    <w:rsid w:val="00D07FBD"/>
    <w:rsid w:val="00D11545"/>
    <w:rsid w:val="00D12985"/>
    <w:rsid w:val="00D15E99"/>
    <w:rsid w:val="00D16BC3"/>
    <w:rsid w:val="00D21870"/>
    <w:rsid w:val="00D2191E"/>
    <w:rsid w:val="00D219B3"/>
    <w:rsid w:val="00D24222"/>
    <w:rsid w:val="00D245BD"/>
    <w:rsid w:val="00D2610D"/>
    <w:rsid w:val="00D27FD5"/>
    <w:rsid w:val="00D3034B"/>
    <w:rsid w:val="00D30FEE"/>
    <w:rsid w:val="00D31701"/>
    <w:rsid w:val="00D33678"/>
    <w:rsid w:val="00D33888"/>
    <w:rsid w:val="00D347D0"/>
    <w:rsid w:val="00D35E18"/>
    <w:rsid w:val="00D37A47"/>
    <w:rsid w:val="00D41109"/>
    <w:rsid w:val="00D43042"/>
    <w:rsid w:val="00D46499"/>
    <w:rsid w:val="00D50C18"/>
    <w:rsid w:val="00D51BA1"/>
    <w:rsid w:val="00D55729"/>
    <w:rsid w:val="00D56727"/>
    <w:rsid w:val="00D56D14"/>
    <w:rsid w:val="00D60559"/>
    <w:rsid w:val="00D60ED2"/>
    <w:rsid w:val="00D61193"/>
    <w:rsid w:val="00D61A26"/>
    <w:rsid w:val="00D64B47"/>
    <w:rsid w:val="00D67557"/>
    <w:rsid w:val="00D7131C"/>
    <w:rsid w:val="00D72A72"/>
    <w:rsid w:val="00D72AEA"/>
    <w:rsid w:val="00D7465B"/>
    <w:rsid w:val="00D77AC7"/>
    <w:rsid w:val="00D77DDB"/>
    <w:rsid w:val="00D8082B"/>
    <w:rsid w:val="00D80E10"/>
    <w:rsid w:val="00D8344C"/>
    <w:rsid w:val="00D85129"/>
    <w:rsid w:val="00D86F1D"/>
    <w:rsid w:val="00D91C61"/>
    <w:rsid w:val="00D938FF"/>
    <w:rsid w:val="00D9594E"/>
    <w:rsid w:val="00D95ADC"/>
    <w:rsid w:val="00D96CC5"/>
    <w:rsid w:val="00D9700F"/>
    <w:rsid w:val="00DA18A4"/>
    <w:rsid w:val="00DA1931"/>
    <w:rsid w:val="00DA30B2"/>
    <w:rsid w:val="00DA58F8"/>
    <w:rsid w:val="00DA6B30"/>
    <w:rsid w:val="00DA6D8B"/>
    <w:rsid w:val="00DB139F"/>
    <w:rsid w:val="00DB17BE"/>
    <w:rsid w:val="00DB1974"/>
    <w:rsid w:val="00DB3023"/>
    <w:rsid w:val="00DB7108"/>
    <w:rsid w:val="00DC094B"/>
    <w:rsid w:val="00DC15B2"/>
    <w:rsid w:val="00DC252F"/>
    <w:rsid w:val="00DD0188"/>
    <w:rsid w:val="00DD5B45"/>
    <w:rsid w:val="00DD7131"/>
    <w:rsid w:val="00DE0847"/>
    <w:rsid w:val="00DE08EC"/>
    <w:rsid w:val="00DE18F4"/>
    <w:rsid w:val="00DE2262"/>
    <w:rsid w:val="00DE26C9"/>
    <w:rsid w:val="00DE36D2"/>
    <w:rsid w:val="00DF34D9"/>
    <w:rsid w:val="00DF3D3B"/>
    <w:rsid w:val="00DF6CF0"/>
    <w:rsid w:val="00DF76CA"/>
    <w:rsid w:val="00E026C7"/>
    <w:rsid w:val="00E03D14"/>
    <w:rsid w:val="00E05FAD"/>
    <w:rsid w:val="00E07AC3"/>
    <w:rsid w:val="00E12CF3"/>
    <w:rsid w:val="00E12F8E"/>
    <w:rsid w:val="00E141DD"/>
    <w:rsid w:val="00E1619C"/>
    <w:rsid w:val="00E1648B"/>
    <w:rsid w:val="00E2185A"/>
    <w:rsid w:val="00E241BC"/>
    <w:rsid w:val="00E245F8"/>
    <w:rsid w:val="00E3089A"/>
    <w:rsid w:val="00E33B76"/>
    <w:rsid w:val="00E3407C"/>
    <w:rsid w:val="00E34E75"/>
    <w:rsid w:val="00E35418"/>
    <w:rsid w:val="00E36F19"/>
    <w:rsid w:val="00E40BE0"/>
    <w:rsid w:val="00E435C5"/>
    <w:rsid w:val="00E448E2"/>
    <w:rsid w:val="00E469A6"/>
    <w:rsid w:val="00E47BA8"/>
    <w:rsid w:val="00E50F6A"/>
    <w:rsid w:val="00E516AC"/>
    <w:rsid w:val="00E53019"/>
    <w:rsid w:val="00E5335A"/>
    <w:rsid w:val="00E543D3"/>
    <w:rsid w:val="00E54A56"/>
    <w:rsid w:val="00E5590B"/>
    <w:rsid w:val="00E6126F"/>
    <w:rsid w:val="00E6250D"/>
    <w:rsid w:val="00E649A4"/>
    <w:rsid w:val="00E659C6"/>
    <w:rsid w:val="00E65A0E"/>
    <w:rsid w:val="00E72853"/>
    <w:rsid w:val="00E72B08"/>
    <w:rsid w:val="00E7385A"/>
    <w:rsid w:val="00E73B4E"/>
    <w:rsid w:val="00E75833"/>
    <w:rsid w:val="00E75B75"/>
    <w:rsid w:val="00E76A54"/>
    <w:rsid w:val="00E84707"/>
    <w:rsid w:val="00E857C7"/>
    <w:rsid w:val="00E92275"/>
    <w:rsid w:val="00E92582"/>
    <w:rsid w:val="00E92B90"/>
    <w:rsid w:val="00E97C65"/>
    <w:rsid w:val="00EA0177"/>
    <w:rsid w:val="00EA1B2A"/>
    <w:rsid w:val="00EA338C"/>
    <w:rsid w:val="00EA35DF"/>
    <w:rsid w:val="00EA384B"/>
    <w:rsid w:val="00EA4EA0"/>
    <w:rsid w:val="00EA52A7"/>
    <w:rsid w:val="00EA7527"/>
    <w:rsid w:val="00EB0B13"/>
    <w:rsid w:val="00EB4598"/>
    <w:rsid w:val="00EB481B"/>
    <w:rsid w:val="00EB77D3"/>
    <w:rsid w:val="00EC2F5A"/>
    <w:rsid w:val="00EC397B"/>
    <w:rsid w:val="00EC4D41"/>
    <w:rsid w:val="00EC6681"/>
    <w:rsid w:val="00EC714E"/>
    <w:rsid w:val="00ED015A"/>
    <w:rsid w:val="00ED349F"/>
    <w:rsid w:val="00ED4043"/>
    <w:rsid w:val="00ED6B28"/>
    <w:rsid w:val="00EE6819"/>
    <w:rsid w:val="00EE7E81"/>
    <w:rsid w:val="00EF58F6"/>
    <w:rsid w:val="00EF63DF"/>
    <w:rsid w:val="00F0342F"/>
    <w:rsid w:val="00F05883"/>
    <w:rsid w:val="00F10CD7"/>
    <w:rsid w:val="00F12415"/>
    <w:rsid w:val="00F13FBF"/>
    <w:rsid w:val="00F1561F"/>
    <w:rsid w:val="00F1631D"/>
    <w:rsid w:val="00F20101"/>
    <w:rsid w:val="00F21163"/>
    <w:rsid w:val="00F247A2"/>
    <w:rsid w:val="00F25F58"/>
    <w:rsid w:val="00F26FF7"/>
    <w:rsid w:val="00F33042"/>
    <w:rsid w:val="00F351B4"/>
    <w:rsid w:val="00F35A4B"/>
    <w:rsid w:val="00F369CB"/>
    <w:rsid w:val="00F42409"/>
    <w:rsid w:val="00F42E20"/>
    <w:rsid w:val="00F44402"/>
    <w:rsid w:val="00F44A9B"/>
    <w:rsid w:val="00F44DD7"/>
    <w:rsid w:val="00F460D6"/>
    <w:rsid w:val="00F517C6"/>
    <w:rsid w:val="00F5273A"/>
    <w:rsid w:val="00F539CD"/>
    <w:rsid w:val="00F54149"/>
    <w:rsid w:val="00F54D2C"/>
    <w:rsid w:val="00F55613"/>
    <w:rsid w:val="00F5578F"/>
    <w:rsid w:val="00F57DEF"/>
    <w:rsid w:val="00F63198"/>
    <w:rsid w:val="00F658C8"/>
    <w:rsid w:val="00F6685B"/>
    <w:rsid w:val="00F706DA"/>
    <w:rsid w:val="00F71B97"/>
    <w:rsid w:val="00F72272"/>
    <w:rsid w:val="00F73EE4"/>
    <w:rsid w:val="00F7570A"/>
    <w:rsid w:val="00F77EAC"/>
    <w:rsid w:val="00F80E40"/>
    <w:rsid w:val="00F819D3"/>
    <w:rsid w:val="00F82D35"/>
    <w:rsid w:val="00F83814"/>
    <w:rsid w:val="00F87137"/>
    <w:rsid w:val="00F875CB"/>
    <w:rsid w:val="00F91F45"/>
    <w:rsid w:val="00F93848"/>
    <w:rsid w:val="00F93A8E"/>
    <w:rsid w:val="00FA2273"/>
    <w:rsid w:val="00FA30FF"/>
    <w:rsid w:val="00FA4278"/>
    <w:rsid w:val="00FA4E1F"/>
    <w:rsid w:val="00FA5456"/>
    <w:rsid w:val="00FA54F5"/>
    <w:rsid w:val="00FB2011"/>
    <w:rsid w:val="00FB2BB0"/>
    <w:rsid w:val="00FB2DDD"/>
    <w:rsid w:val="00FB2F8A"/>
    <w:rsid w:val="00FB4F34"/>
    <w:rsid w:val="00FB560E"/>
    <w:rsid w:val="00FB6068"/>
    <w:rsid w:val="00FB692E"/>
    <w:rsid w:val="00FC7207"/>
    <w:rsid w:val="00FC79BD"/>
    <w:rsid w:val="00FD14C5"/>
    <w:rsid w:val="00FD1600"/>
    <w:rsid w:val="00FD16EA"/>
    <w:rsid w:val="00FD42D1"/>
    <w:rsid w:val="00FD43F3"/>
    <w:rsid w:val="00FD613A"/>
    <w:rsid w:val="00FE0257"/>
    <w:rsid w:val="00FE0C57"/>
    <w:rsid w:val="00FE657B"/>
    <w:rsid w:val="00FE7258"/>
    <w:rsid w:val="00FE72DF"/>
    <w:rsid w:val="00FF53A4"/>
    <w:rsid w:val="00FF6A01"/>
    <w:rsid w:val="00FF6AB9"/>
    <w:rsid w:val="00FF6EF6"/>
    <w:rsid w:val="00FF725C"/>
    <w:rsid w:val="00FF774A"/>
    <w:rsid w:val="00FF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C13C"/>
  <w15:chartTrackingRefBased/>
  <w15:docId w15:val="{545983B3-1EC7-45F6-A89D-A4EEE1443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E6819"/>
    <w:pPr>
      <w:spacing w:after="200" w:line="276" w:lineRule="auto"/>
    </w:pPr>
    <w:rPr>
      <w:sz w:val="22"/>
      <w:szCs w:val="22"/>
      <w:lang w:eastAsia="en-US"/>
    </w:rPr>
  </w:style>
  <w:style w:type="paragraph" w:styleId="1">
    <w:name w:val="heading 1"/>
    <w:aliases w:val="семинар 1"/>
    <w:basedOn w:val="a5"/>
    <w:next w:val="a5"/>
    <w:link w:val="10"/>
    <w:qFormat/>
    <w:rsid w:val="00DE18F4"/>
    <w:pPr>
      <w:keepNext/>
      <w:widowControl w:val="0"/>
      <w:tabs>
        <w:tab w:val="left" w:pos="360"/>
      </w:tabs>
      <w:spacing w:after="0" w:line="240" w:lineRule="auto"/>
      <w:jc w:val="both"/>
      <w:outlineLvl w:val="0"/>
    </w:pPr>
    <w:rPr>
      <w:rFonts w:ascii="Times New Roman" w:eastAsia="Times New Roman" w:hAnsi="Times New Roman"/>
      <w:b/>
      <w:sz w:val="24"/>
      <w:szCs w:val="20"/>
      <w:lang w:eastAsia="ru-RU"/>
    </w:rPr>
  </w:style>
  <w:style w:type="paragraph" w:styleId="20">
    <w:name w:val="heading 2"/>
    <w:aliases w:val="Sub heading"/>
    <w:basedOn w:val="a5"/>
    <w:next w:val="a5"/>
    <w:link w:val="21"/>
    <w:unhideWhenUsed/>
    <w:qFormat/>
    <w:rsid w:val="001C5C51"/>
    <w:pPr>
      <w:keepNext/>
      <w:spacing w:before="240" w:after="60"/>
      <w:outlineLvl w:val="1"/>
    </w:pPr>
    <w:rPr>
      <w:rFonts w:ascii="Cambria" w:eastAsia="Times New Roman" w:hAnsi="Cambria"/>
      <w:b/>
      <w:bCs/>
      <w:i/>
      <w:iCs/>
      <w:sz w:val="28"/>
      <w:szCs w:val="28"/>
    </w:rPr>
  </w:style>
  <w:style w:type="paragraph" w:styleId="3">
    <w:name w:val="heading 3"/>
    <w:aliases w:val="Heading 3 Char"/>
    <w:basedOn w:val="a5"/>
    <w:next w:val="a5"/>
    <w:link w:val="30"/>
    <w:uiPriority w:val="9"/>
    <w:unhideWhenUsed/>
    <w:qFormat/>
    <w:rsid w:val="001C5C51"/>
    <w:pPr>
      <w:keepNext/>
      <w:spacing w:before="240" w:after="60"/>
      <w:outlineLvl w:val="2"/>
    </w:pPr>
    <w:rPr>
      <w:rFonts w:ascii="Cambria" w:eastAsia="Times New Roman" w:hAnsi="Cambria"/>
      <w:b/>
      <w:bCs/>
      <w:sz w:val="26"/>
      <w:szCs w:val="26"/>
    </w:rPr>
  </w:style>
  <w:style w:type="paragraph" w:styleId="4">
    <w:name w:val="heading 4"/>
    <w:basedOn w:val="a5"/>
    <w:next w:val="a5"/>
    <w:link w:val="40"/>
    <w:uiPriority w:val="9"/>
    <w:qFormat/>
    <w:rsid w:val="00C87723"/>
    <w:pPr>
      <w:keepNext/>
      <w:spacing w:after="0" w:line="240" w:lineRule="auto"/>
      <w:jc w:val="center"/>
      <w:outlineLvl w:val="3"/>
    </w:pPr>
    <w:rPr>
      <w:rFonts w:ascii="Times New Roman" w:eastAsia="Times New Roman" w:hAnsi="Times New Roman"/>
      <w:b/>
      <w:i/>
      <w:sz w:val="24"/>
      <w:szCs w:val="20"/>
      <w:lang w:eastAsia="ru-RU"/>
    </w:rPr>
  </w:style>
  <w:style w:type="paragraph" w:styleId="5">
    <w:name w:val="heading 5"/>
    <w:basedOn w:val="a5"/>
    <w:next w:val="a5"/>
    <w:link w:val="50"/>
    <w:qFormat/>
    <w:rsid w:val="00C87723"/>
    <w:pPr>
      <w:keepNext/>
      <w:widowControl w:val="0"/>
      <w:spacing w:after="0" w:line="240" w:lineRule="auto"/>
      <w:outlineLvl w:val="4"/>
    </w:pPr>
    <w:rPr>
      <w:rFonts w:ascii="Times New Roman" w:eastAsia="Times New Roman" w:hAnsi="Times New Roman"/>
      <w:b/>
      <w:sz w:val="24"/>
      <w:szCs w:val="20"/>
      <w:lang w:eastAsia="ru-RU"/>
    </w:rPr>
  </w:style>
  <w:style w:type="paragraph" w:styleId="6">
    <w:name w:val="heading 6"/>
    <w:basedOn w:val="a5"/>
    <w:next w:val="a5"/>
    <w:link w:val="60"/>
    <w:qFormat/>
    <w:rsid w:val="00C87723"/>
    <w:pPr>
      <w:keepNext/>
      <w:widowControl w:val="0"/>
      <w:spacing w:after="0" w:line="240" w:lineRule="auto"/>
      <w:ind w:left="720" w:firstLine="720"/>
      <w:jc w:val="both"/>
      <w:outlineLvl w:val="5"/>
    </w:pPr>
    <w:rPr>
      <w:rFonts w:ascii="Times New Roman" w:eastAsia="Times New Roman" w:hAnsi="Times New Roman"/>
      <w:b/>
      <w:i/>
      <w:sz w:val="24"/>
      <w:szCs w:val="20"/>
      <w:lang w:eastAsia="ru-RU"/>
    </w:rPr>
  </w:style>
  <w:style w:type="paragraph" w:styleId="7">
    <w:name w:val="heading 7"/>
    <w:basedOn w:val="a5"/>
    <w:next w:val="a5"/>
    <w:link w:val="70"/>
    <w:unhideWhenUsed/>
    <w:qFormat/>
    <w:rsid w:val="00845C29"/>
    <w:pPr>
      <w:spacing w:before="240" w:after="60"/>
      <w:outlineLvl w:val="6"/>
    </w:pPr>
    <w:rPr>
      <w:rFonts w:eastAsia="Times New Roman"/>
      <w:sz w:val="24"/>
      <w:szCs w:val="24"/>
    </w:rPr>
  </w:style>
  <w:style w:type="paragraph" w:styleId="8">
    <w:name w:val="heading 8"/>
    <w:basedOn w:val="a5"/>
    <w:next w:val="a5"/>
    <w:link w:val="80"/>
    <w:unhideWhenUsed/>
    <w:qFormat/>
    <w:rsid w:val="00845C29"/>
    <w:pPr>
      <w:spacing w:before="240" w:after="60"/>
      <w:outlineLvl w:val="7"/>
    </w:pPr>
    <w:rPr>
      <w:rFonts w:eastAsia="Times New Roman"/>
      <w:i/>
      <w:iCs/>
      <w:sz w:val="24"/>
      <w:szCs w:val="24"/>
    </w:rPr>
  </w:style>
  <w:style w:type="paragraph" w:styleId="9">
    <w:name w:val="heading 9"/>
    <w:basedOn w:val="a5"/>
    <w:next w:val="a5"/>
    <w:link w:val="90"/>
    <w:qFormat/>
    <w:rsid w:val="00C87723"/>
    <w:pPr>
      <w:keepNext/>
      <w:widowControl w:val="0"/>
      <w:spacing w:after="0" w:line="240" w:lineRule="auto"/>
      <w:ind w:firstLine="567"/>
      <w:jc w:val="center"/>
      <w:outlineLvl w:val="8"/>
    </w:pPr>
    <w:rPr>
      <w:rFonts w:ascii="Times New Roman" w:eastAsia="Times New Roman" w:hAnsi="Times New Roman"/>
      <w:b/>
      <w:i/>
      <w:sz w:val="24"/>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CoverTextA">
    <w:name w:val="Cover TextA"/>
    <w:uiPriority w:val="99"/>
    <w:rsid w:val="00D61193"/>
    <w:rPr>
      <w:rFonts w:ascii="Calibri" w:hAnsi="Calibri"/>
      <w:sz w:val="24"/>
      <w:lang w:val="ru-RU"/>
    </w:rPr>
  </w:style>
  <w:style w:type="paragraph" w:styleId="a9">
    <w:name w:val="List Paragraph"/>
    <w:aliases w:val="Абзац списка 1"/>
    <w:basedOn w:val="a5"/>
    <w:uiPriority w:val="34"/>
    <w:qFormat/>
    <w:rsid w:val="00D61193"/>
    <w:pPr>
      <w:pBdr>
        <w:top w:val="nil"/>
        <w:left w:val="nil"/>
        <w:bottom w:val="nil"/>
        <w:right w:val="nil"/>
        <w:between w:val="nil"/>
        <w:bar w:val="nil"/>
      </w:pBdr>
      <w:ind w:left="720"/>
      <w:contextualSpacing/>
    </w:pPr>
    <w:rPr>
      <w:rFonts w:cs="Calibri"/>
      <w:color w:val="000000"/>
      <w:u w:color="000000"/>
      <w:bdr w:val="nil"/>
      <w:lang w:eastAsia="ru-RU"/>
    </w:rPr>
  </w:style>
  <w:style w:type="paragraph" w:styleId="a">
    <w:name w:val="List Bullet"/>
    <w:basedOn w:val="a5"/>
    <w:rsid w:val="00845C29"/>
    <w:pPr>
      <w:numPr>
        <w:numId w:val="4"/>
      </w:numPr>
      <w:spacing w:after="0" w:line="240" w:lineRule="auto"/>
      <w:contextualSpacing/>
    </w:pPr>
    <w:rPr>
      <w:rFonts w:ascii="Times New Roman" w:eastAsia="Times New Roman" w:hAnsi="Times New Roman"/>
      <w:sz w:val="24"/>
      <w:szCs w:val="20"/>
      <w:lang w:eastAsia="ru-RU"/>
    </w:rPr>
  </w:style>
  <w:style w:type="table" w:styleId="aa">
    <w:name w:val="Table Grid"/>
    <w:basedOn w:val="a7"/>
    <w:uiPriority w:val="59"/>
    <w:rsid w:val="00C339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5"/>
    <w:link w:val="ac"/>
    <w:qFormat/>
    <w:rsid w:val="007E5366"/>
    <w:pPr>
      <w:spacing w:after="0" w:line="240" w:lineRule="auto"/>
      <w:ind w:firstLine="720"/>
      <w:jc w:val="center"/>
    </w:pPr>
    <w:rPr>
      <w:rFonts w:ascii="Arial" w:eastAsia="Times New Roman" w:hAnsi="Arial"/>
      <w:sz w:val="24"/>
      <w:szCs w:val="20"/>
      <w:lang w:eastAsia="ru-RU"/>
    </w:rPr>
  </w:style>
  <w:style w:type="character" w:customStyle="1" w:styleId="ac">
    <w:name w:val="Заголовок Знак"/>
    <w:link w:val="ab"/>
    <w:rsid w:val="007E5366"/>
    <w:rPr>
      <w:rFonts w:ascii="Arial" w:eastAsia="Times New Roman" w:hAnsi="Arial"/>
      <w:sz w:val="24"/>
    </w:rPr>
  </w:style>
  <w:style w:type="paragraph" w:styleId="ad">
    <w:name w:val="Balloon Text"/>
    <w:basedOn w:val="a5"/>
    <w:link w:val="ae"/>
    <w:uiPriority w:val="99"/>
    <w:semiHidden/>
    <w:unhideWhenUsed/>
    <w:rsid w:val="00A21B18"/>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A21B18"/>
    <w:rPr>
      <w:rFonts w:ascii="Tahoma" w:hAnsi="Tahoma" w:cs="Tahoma"/>
      <w:sz w:val="16"/>
      <w:szCs w:val="16"/>
      <w:lang w:eastAsia="en-US"/>
    </w:rPr>
  </w:style>
  <w:style w:type="character" w:customStyle="1" w:styleId="10">
    <w:name w:val="Заголовок 1 Знак"/>
    <w:aliases w:val="семинар 1 Знак"/>
    <w:link w:val="1"/>
    <w:rsid w:val="00DE18F4"/>
    <w:rPr>
      <w:rFonts w:ascii="Times New Roman" w:eastAsia="Times New Roman" w:hAnsi="Times New Roman"/>
      <w:b/>
      <w:sz w:val="24"/>
    </w:rPr>
  </w:style>
  <w:style w:type="numbering" w:customStyle="1" w:styleId="2">
    <w:name w:val="Стиль2"/>
    <w:rsid w:val="00DE18F4"/>
    <w:pPr>
      <w:numPr>
        <w:numId w:val="5"/>
      </w:numPr>
    </w:pPr>
  </w:style>
  <w:style w:type="paragraph" w:customStyle="1" w:styleId="ConsPlusNormal">
    <w:name w:val="ConsPlusNormal"/>
    <w:rsid w:val="00A560A2"/>
    <w:pPr>
      <w:widowControl w:val="0"/>
      <w:autoSpaceDE w:val="0"/>
      <w:autoSpaceDN w:val="0"/>
    </w:pPr>
    <w:rPr>
      <w:rFonts w:eastAsia="Times New Roman" w:cs="Calibri"/>
      <w:sz w:val="22"/>
    </w:rPr>
  </w:style>
  <w:style w:type="character" w:styleId="af">
    <w:name w:val="annotation reference"/>
    <w:uiPriority w:val="99"/>
    <w:semiHidden/>
    <w:unhideWhenUsed/>
    <w:rsid w:val="00FA4E1F"/>
    <w:rPr>
      <w:sz w:val="16"/>
      <w:szCs w:val="16"/>
    </w:rPr>
  </w:style>
  <w:style w:type="paragraph" w:styleId="af0">
    <w:name w:val="annotation text"/>
    <w:basedOn w:val="a5"/>
    <w:link w:val="af1"/>
    <w:semiHidden/>
    <w:unhideWhenUsed/>
    <w:rsid w:val="00FA4E1F"/>
    <w:rPr>
      <w:sz w:val="20"/>
      <w:szCs w:val="20"/>
    </w:rPr>
  </w:style>
  <w:style w:type="character" w:customStyle="1" w:styleId="af1">
    <w:name w:val="Текст примечания Знак"/>
    <w:link w:val="af0"/>
    <w:semiHidden/>
    <w:rsid w:val="00FA4E1F"/>
    <w:rPr>
      <w:lang w:eastAsia="en-US"/>
    </w:rPr>
  </w:style>
  <w:style w:type="paragraph" w:styleId="af2">
    <w:name w:val="annotation subject"/>
    <w:basedOn w:val="af0"/>
    <w:next w:val="af0"/>
    <w:link w:val="af3"/>
    <w:uiPriority w:val="99"/>
    <w:semiHidden/>
    <w:unhideWhenUsed/>
    <w:rsid w:val="00FA4E1F"/>
    <w:rPr>
      <w:b/>
      <w:bCs/>
    </w:rPr>
  </w:style>
  <w:style w:type="character" w:customStyle="1" w:styleId="af3">
    <w:name w:val="Тема примечания Знак"/>
    <w:link w:val="af2"/>
    <w:uiPriority w:val="99"/>
    <w:semiHidden/>
    <w:rsid w:val="00FA4E1F"/>
    <w:rPr>
      <w:b/>
      <w:bCs/>
      <w:lang w:eastAsia="en-US"/>
    </w:rPr>
  </w:style>
  <w:style w:type="character" w:styleId="af4">
    <w:name w:val="footnote reference"/>
    <w:semiHidden/>
    <w:rsid w:val="00621B3D"/>
    <w:rPr>
      <w:vertAlign w:val="superscript"/>
    </w:rPr>
  </w:style>
  <w:style w:type="paragraph" w:styleId="af5">
    <w:name w:val="footnote text"/>
    <w:basedOn w:val="a5"/>
    <w:link w:val="af6"/>
    <w:semiHidden/>
    <w:rsid w:val="00621B3D"/>
    <w:pPr>
      <w:spacing w:after="0" w:line="240" w:lineRule="auto"/>
      <w:ind w:firstLine="720"/>
      <w:jc w:val="both"/>
    </w:pPr>
    <w:rPr>
      <w:rFonts w:ascii="Times New Roman" w:eastAsia="Times New Roman" w:hAnsi="Times New Roman"/>
      <w:sz w:val="24"/>
      <w:szCs w:val="20"/>
      <w:lang w:eastAsia="ru-RU"/>
    </w:rPr>
  </w:style>
  <w:style w:type="character" w:customStyle="1" w:styleId="af6">
    <w:name w:val="Текст сноски Знак"/>
    <w:link w:val="af5"/>
    <w:semiHidden/>
    <w:rsid w:val="00621B3D"/>
    <w:rPr>
      <w:rFonts w:ascii="Times New Roman" w:eastAsia="Times New Roman" w:hAnsi="Times New Roman"/>
      <w:sz w:val="24"/>
    </w:rPr>
  </w:style>
  <w:style w:type="character" w:customStyle="1" w:styleId="80">
    <w:name w:val="Заголовок 8 Знак"/>
    <w:link w:val="8"/>
    <w:rsid w:val="00123762"/>
    <w:rPr>
      <w:rFonts w:eastAsia="Times New Roman"/>
      <w:i/>
      <w:iCs/>
      <w:sz w:val="24"/>
      <w:szCs w:val="24"/>
      <w:lang w:eastAsia="en-US"/>
    </w:rPr>
  </w:style>
  <w:style w:type="character" w:customStyle="1" w:styleId="21">
    <w:name w:val="Заголовок 2 Знак"/>
    <w:aliases w:val="Sub heading Знак"/>
    <w:link w:val="20"/>
    <w:uiPriority w:val="9"/>
    <w:semiHidden/>
    <w:rsid w:val="001C5C51"/>
    <w:rPr>
      <w:rFonts w:ascii="Cambria" w:eastAsia="Times New Roman" w:hAnsi="Cambria" w:cs="Times New Roman"/>
      <w:b/>
      <w:bCs/>
      <w:i/>
      <w:iCs/>
      <w:sz w:val="28"/>
      <w:szCs w:val="28"/>
      <w:lang w:eastAsia="en-US"/>
    </w:rPr>
  </w:style>
  <w:style w:type="character" w:customStyle="1" w:styleId="30">
    <w:name w:val="Заголовок 3 Знак"/>
    <w:aliases w:val="Heading 3 Char Знак"/>
    <w:link w:val="3"/>
    <w:uiPriority w:val="9"/>
    <w:rsid w:val="001C5C51"/>
    <w:rPr>
      <w:rFonts w:ascii="Cambria" w:eastAsia="Times New Roman" w:hAnsi="Cambria" w:cs="Times New Roman"/>
      <w:b/>
      <w:bCs/>
      <w:sz w:val="26"/>
      <w:szCs w:val="26"/>
      <w:lang w:eastAsia="en-US"/>
    </w:rPr>
  </w:style>
  <w:style w:type="numbering" w:customStyle="1" w:styleId="210">
    <w:name w:val="Стиль21"/>
    <w:rsid w:val="001C5C51"/>
  </w:style>
  <w:style w:type="character" w:customStyle="1" w:styleId="70">
    <w:name w:val="Заголовок 7 Знак"/>
    <w:link w:val="7"/>
    <w:rsid w:val="00C87723"/>
    <w:rPr>
      <w:rFonts w:eastAsia="Times New Roman"/>
      <w:sz w:val="24"/>
      <w:szCs w:val="24"/>
      <w:lang w:eastAsia="en-US"/>
    </w:rPr>
  </w:style>
  <w:style w:type="character" w:customStyle="1" w:styleId="40">
    <w:name w:val="Заголовок 4 Знак"/>
    <w:link w:val="4"/>
    <w:uiPriority w:val="9"/>
    <w:rsid w:val="00C87723"/>
    <w:rPr>
      <w:rFonts w:ascii="Times New Roman" w:eastAsia="Times New Roman" w:hAnsi="Times New Roman"/>
      <w:b/>
      <w:i/>
      <w:sz w:val="24"/>
    </w:rPr>
  </w:style>
  <w:style w:type="character" w:customStyle="1" w:styleId="50">
    <w:name w:val="Заголовок 5 Знак"/>
    <w:link w:val="5"/>
    <w:rsid w:val="00C87723"/>
    <w:rPr>
      <w:rFonts w:ascii="Times New Roman" w:eastAsia="Times New Roman" w:hAnsi="Times New Roman"/>
      <w:b/>
      <w:sz w:val="24"/>
    </w:rPr>
  </w:style>
  <w:style w:type="character" w:customStyle="1" w:styleId="60">
    <w:name w:val="Заголовок 6 Знак"/>
    <w:link w:val="6"/>
    <w:rsid w:val="00C87723"/>
    <w:rPr>
      <w:rFonts w:ascii="Times New Roman" w:eastAsia="Times New Roman" w:hAnsi="Times New Roman"/>
      <w:b/>
      <w:i/>
      <w:sz w:val="24"/>
    </w:rPr>
  </w:style>
  <w:style w:type="character" w:customStyle="1" w:styleId="90">
    <w:name w:val="Заголовок 9 Знак"/>
    <w:link w:val="9"/>
    <w:rsid w:val="00C87723"/>
    <w:rPr>
      <w:rFonts w:ascii="Times New Roman" w:eastAsia="Times New Roman" w:hAnsi="Times New Roman"/>
      <w:b/>
      <w:i/>
      <w:sz w:val="24"/>
    </w:rPr>
  </w:style>
  <w:style w:type="numbering" w:customStyle="1" w:styleId="11">
    <w:name w:val="Нет списка1"/>
    <w:next w:val="a8"/>
    <w:uiPriority w:val="99"/>
    <w:semiHidden/>
    <w:unhideWhenUsed/>
    <w:rsid w:val="00C87723"/>
  </w:style>
  <w:style w:type="character" w:customStyle="1" w:styleId="12">
    <w:name w:val="Îñíîâíîé øðèôò àáçàöà1"/>
    <w:rsid w:val="00C87723"/>
    <w:rPr>
      <w:sz w:val="20"/>
    </w:rPr>
  </w:style>
  <w:style w:type="paragraph" w:customStyle="1" w:styleId="212">
    <w:name w:val="Основной текст 21"/>
    <w:basedOn w:val="a5"/>
    <w:rsid w:val="00C87723"/>
    <w:pPr>
      <w:widowControl w:val="0"/>
      <w:spacing w:after="0" w:line="240" w:lineRule="auto"/>
      <w:ind w:firstLine="720"/>
      <w:jc w:val="both"/>
    </w:pPr>
    <w:rPr>
      <w:rFonts w:ascii="Times New Roman" w:eastAsia="Times New Roman" w:hAnsi="Times New Roman"/>
      <w:sz w:val="24"/>
      <w:szCs w:val="20"/>
      <w:lang w:eastAsia="ru-RU"/>
    </w:rPr>
  </w:style>
  <w:style w:type="paragraph" w:customStyle="1" w:styleId="213">
    <w:name w:val="Основной текст с отступом 21"/>
    <w:basedOn w:val="a5"/>
    <w:rsid w:val="00C87723"/>
    <w:pPr>
      <w:widowControl w:val="0"/>
      <w:spacing w:after="0" w:line="240" w:lineRule="auto"/>
      <w:ind w:firstLine="567"/>
      <w:jc w:val="both"/>
    </w:pPr>
    <w:rPr>
      <w:rFonts w:ascii="Times New Roman" w:eastAsia="Times New Roman" w:hAnsi="Times New Roman"/>
      <w:i/>
      <w:sz w:val="24"/>
      <w:szCs w:val="20"/>
      <w:lang w:eastAsia="ru-RU"/>
    </w:rPr>
  </w:style>
  <w:style w:type="paragraph" w:styleId="23">
    <w:name w:val="Body Text 2"/>
    <w:basedOn w:val="a5"/>
    <w:link w:val="24"/>
    <w:uiPriority w:val="99"/>
    <w:rsid w:val="00C87723"/>
    <w:pPr>
      <w:spacing w:after="0" w:line="240" w:lineRule="auto"/>
      <w:jc w:val="right"/>
    </w:pPr>
    <w:rPr>
      <w:rFonts w:ascii="Times New Roman" w:eastAsia="Times New Roman" w:hAnsi="Times New Roman"/>
      <w:sz w:val="24"/>
      <w:szCs w:val="20"/>
      <w:lang w:eastAsia="ru-RU"/>
    </w:rPr>
  </w:style>
  <w:style w:type="character" w:customStyle="1" w:styleId="24">
    <w:name w:val="Основной текст 2 Знак"/>
    <w:link w:val="23"/>
    <w:uiPriority w:val="99"/>
    <w:rsid w:val="00C87723"/>
    <w:rPr>
      <w:rFonts w:ascii="Times New Roman" w:eastAsia="Times New Roman" w:hAnsi="Times New Roman"/>
      <w:sz w:val="24"/>
    </w:rPr>
  </w:style>
  <w:style w:type="paragraph" w:customStyle="1" w:styleId="13">
    <w:name w:val="Текст1"/>
    <w:basedOn w:val="a5"/>
    <w:rsid w:val="00C87723"/>
    <w:pPr>
      <w:widowControl w:val="0"/>
      <w:tabs>
        <w:tab w:val="left" w:pos="360"/>
      </w:tabs>
      <w:spacing w:after="0" w:line="240" w:lineRule="auto"/>
      <w:ind w:left="360" w:hanging="360"/>
      <w:jc w:val="both"/>
    </w:pPr>
    <w:rPr>
      <w:rFonts w:ascii="Times New Roman" w:eastAsia="Times New Roman" w:hAnsi="Times New Roman"/>
      <w:sz w:val="24"/>
      <w:szCs w:val="20"/>
      <w:lang w:eastAsia="ru-RU"/>
    </w:rPr>
  </w:style>
  <w:style w:type="paragraph" w:customStyle="1" w:styleId="Caaieiaie2Subheading">
    <w:name w:val="Caaieiaie 2.Sub heading"/>
    <w:basedOn w:val="a5"/>
    <w:next w:val="a5"/>
    <w:rsid w:val="00C87723"/>
    <w:pPr>
      <w:widowControl w:val="0"/>
      <w:tabs>
        <w:tab w:val="left" w:pos="360"/>
      </w:tabs>
      <w:spacing w:after="0" w:line="240" w:lineRule="auto"/>
      <w:jc w:val="both"/>
    </w:pPr>
    <w:rPr>
      <w:rFonts w:ascii="Times New Roman" w:eastAsia="Times New Roman" w:hAnsi="Times New Roman"/>
      <w:sz w:val="24"/>
      <w:szCs w:val="20"/>
      <w:lang w:eastAsia="ru-RU"/>
    </w:rPr>
  </w:style>
  <w:style w:type="paragraph" w:customStyle="1" w:styleId="Normalwith15spacing">
    <w:name w:val="Normal with 1.5 spacing"/>
    <w:basedOn w:val="a5"/>
    <w:rsid w:val="00C87723"/>
    <w:pPr>
      <w:widowControl w:val="0"/>
      <w:spacing w:after="0" w:line="360" w:lineRule="atLeast"/>
      <w:ind w:firstLine="720"/>
      <w:jc w:val="both"/>
    </w:pPr>
    <w:rPr>
      <w:rFonts w:ascii="TimesDL" w:eastAsia="Times New Roman" w:hAnsi="TimesDL"/>
      <w:sz w:val="24"/>
      <w:szCs w:val="20"/>
      <w:lang w:eastAsia="ru-RU"/>
    </w:rPr>
  </w:style>
  <w:style w:type="paragraph" w:styleId="32">
    <w:name w:val="Body Text Indent 3"/>
    <w:basedOn w:val="a5"/>
    <w:link w:val="33"/>
    <w:uiPriority w:val="99"/>
    <w:rsid w:val="00C87723"/>
    <w:pPr>
      <w:spacing w:after="0" w:line="240" w:lineRule="auto"/>
      <w:ind w:left="1140"/>
      <w:jc w:val="both"/>
    </w:pPr>
    <w:rPr>
      <w:rFonts w:ascii="Times New Roman" w:eastAsia="Times New Roman" w:hAnsi="Times New Roman"/>
      <w:sz w:val="24"/>
      <w:szCs w:val="20"/>
      <w:lang w:eastAsia="ru-RU"/>
    </w:rPr>
  </w:style>
  <w:style w:type="character" w:customStyle="1" w:styleId="33">
    <w:name w:val="Основной текст с отступом 3 Знак"/>
    <w:link w:val="32"/>
    <w:uiPriority w:val="99"/>
    <w:rsid w:val="00C87723"/>
    <w:rPr>
      <w:rFonts w:ascii="Times New Roman" w:eastAsia="Times New Roman" w:hAnsi="Times New Roman"/>
      <w:sz w:val="24"/>
    </w:rPr>
  </w:style>
  <w:style w:type="paragraph" w:styleId="af7">
    <w:name w:val="Body Text"/>
    <w:basedOn w:val="a5"/>
    <w:link w:val="af8"/>
    <w:rsid w:val="00C87723"/>
    <w:pPr>
      <w:widowControl w:val="0"/>
      <w:spacing w:after="0" w:line="240" w:lineRule="auto"/>
      <w:jc w:val="both"/>
    </w:pPr>
    <w:rPr>
      <w:rFonts w:ascii="Times New Roman" w:eastAsia="Times New Roman" w:hAnsi="Times New Roman"/>
      <w:sz w:val="20"/>
      <w:szCs w:val="20"/>
      <w:lang w:eastAsia="ru-RU"/>
    </w:rPr>
  </w:style>
  <w:style w:type="character" w:customStyle="1" w:styleId="af8">
    <w:name w:val="Основной текст Знак"/>
    <w:link w:val="af7"/>
    <w:rsid w:val="00C87723"/>
    <w:rPr>
      <w:rFonts w:ascii="Times New Roman" w:eastAsia="Times New Roman" w:hAnsi="Times New Roman"/>
    </w:rPr>
  </w:style>
  <w:style w:type="paragraph" w:customStyle="1" w:styleId="BodyTextIndent21">
    <w:name w:val="Body Text Indent 21"/>
    <w:basedOn w:val="a5"/>
    <w:rsid w:val="00C87723"/>
    <w:pPr>
      <w:widowControl w:val="0"/>
      <w:spacing w:after="0" w:line="240" w:lineRule="auto"/>
      <w:ind w:left="283"/>
      <w:jc w:val="both"/>
    </w:pPr>
    <w:rPr>
      <w:rFonts w:ascii="Arial" w:eastAsia="Times New Roman" w:hAnsi="Arial"/>
      <w:sz w:val="24"/>
      <w:szCs w:val="20"/>
      <w:lang w:eastAsia="ru-RU"/>
    </w:rPr>
  </w:style>
  <w:style w:type="paragraph" w:styleId="af9">
    <w:name w:val="Body Text Indent"/>
    <w:basedOn w:val="a5"/>
    <w:link w:val="afa"/>
    <w:uiPriority w:val="99"/>
    <w:rsid w:val="00C87723"/>
    <w:pPr>
      <w:numPr>
        <w:ilvl w:val="12"/>
      </w:numPr>
      <w:spacing w:after="0" w:line="240" w:lineRule="auto"/>
      <w:ind w:firstLine="567"/>
      <w:jc w:val="both"/>
    </w:pPr>
    <w:rPr>
      <w:rFonts w:ascii="Times New Roman" w:eastAsia="Times New Roman" w:hAnsi="Times New Roman"/>
      <w:sz w:val="24"/>
      <w:szCs w:val="20"/>
      <w:lang w:eastAsia="ru-RU"/>
    </w:rPr>
  </w:style>
  <w:style w:type="character" w:customStyle="1" w:styleId="afa">
    <w:name w:val="Основной текст с отступом Знак"/>
    <w:link w:val="af9"/>
    <w:uiPriority w:val="99"/>
    <w:rsid w:val="00C87723"/>
    <w:rPr>
      <w:rFonts w:ascii="Times New Roman" w:eastAsia="Times New Roman" w:hAnsi="Times New Roman"/>
      <w:sz w:val="24"/>
    </w:rPr>
  </w:style>
  <w:style w:type="paragraph" w:styleId="25">
    <w:name w:val="Body Text Indent 2"/>
    <w:basedOn w:val="a5"/>
    <w:link w:val="26"/>
    <w:rsid w:val="00C87723"/>
    <w:pPr>
      <w:widowControl w:val="0"/>
      <w:spacing w:before="120" w:after="0" w:line="240" w:lineRule="auto"/>
      <w:ind w:left="1276" w:firstLine="709"/>
      <w:jc w:val="both"/>
    </w:pPr>
    <w:rPr>
      <w:rFonts w:ascii="Times New Roman" w:eastAsia="Times New Roman" w:hAnsi="Times New Roman"/>
      <w:sz w:val="24"/>
      <w:szCs w:val="20"/>
      <w:lang w:eastAsia="ru-RU"/>
    </w:rPr>
  </w:style>
  <w:style w:type="character" w:customStyle="1" w:styleId="26">
    <w:name w:val="Основной текст с отступом 2 Знак"/>
    <w:link w:val="25"/>
    <w:rsid w:val="00C87723"/>
    <w:rPr>
      <w:rFonts w:ascii="Times New Roman" w:eastAsia="Times New Roman" w:hAnsi="Times New Roman"/>
      <w:sz w:val="24"/>
    </w:rPr>
  </w:style>
  <w:style w:type="paragraph" w:customStyle="1" w:styleId="310">
    <w:name w:val="Основной текст с отступом 31"/>
    <w:basedOn w:val="a5"/>
    <w:rsid w:val="00C87723"/>
    <w:pPr>
      <w:widowControl w:val="0"/>
      <w:spacing w:after="0" w:line="240" w:lineRule="auto"/>
      <w:ind w:left="1140"/>
      <w:jc w:val="both"/>
    </w:pPr>
    <w:rPr>
      <w:rFonts w:ascii="Times New Roman" w:eastAsia="Times New Roman" w:hAnsi="Times New Roman"/>
      <w:sz w:val="24"/>
      <w:szCs w:val="20"/>
      <w:lang w:eastAsia="ru-RU"/>
    </w:rPr>
  </w:style>
  <w:style w:type="paragraph" w:styleId="afb">
    <w:name w:val="header"/>
    <w:basedOn w:val="a5"/>
    <w:link w:val="afc"/>
    <w:uiPriority w:val="99"/>
    <w:rsid w:val="00C87723"/>
    <w:pPr>
      <w:widowControl w:val="0"/>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afc">
    <w:name w:val="Верхний колонтитул Знак"/>
    <w:link w:val="afb"/>
    <w:uiPriority w:val="99"/>
    <w:rsid w:val="00C87723"/>
    <w:rPr>
      <w:rFonts w:ascii="Times New Roman" w:eastAsia="Times New Roman" w:hAnsi="Times New Roman"/>
    </w:rPr>
  </w:style>
  <w:style w:type="character" w:styleId="afd">
    <w:name w:val="page number"/>
    <w:rsid w:val="00C87723"/>
  </w:style>
  <w:style w:type="paragraph" w:styleId="afe">
    <w:name w:val="footer"/>
    <w:basedOn w:val="a5"/>
    <w:link w:val="aff"/>
    <w:rsid w:val="00C87723"/>
    <w:pPr>
      <w:widowControl w:val="0"/>
      <w:tabs>
        <w:tab w:val="center" w:pos="4320"/>
        <w:tab w:val="right" w:pos="8640"/>
      </w:tabs>
      <w:spacing w:after="0" w:line="240" w:lineRule="auto"/>
    </w:pPr>
    <w:rPr>
      <w:rFonts w:ascii="Times New Roman" w:eastAsia="Times New Roman" w:hAnsi="Times New Roman"/>
      <w:sz w:val="20"/>
      <w:szCs w:val="20"/>
      <w:lang w:eastAsia="ru-RU"/>
    </w:rPr>
  </w:style>
  <w:style w:type="character" w:customStyle="1" w:styleId="aff">
    <w:name w:val="Нижний колонтитул Знак"/>
    <w:link w:val="afe"/>
    <w:rsid w:val="00C87723"/>
    <w:rPr>
      <w:rFonts w:ascii="Times New Roman" w:eastAsia="Times New Roman" w:hAnsi="Times New Roman"/>
    </w:rPr>
  </w:style>
  <w:style w:type="paragraph" w:styleId="34">
    <w:name w:val="Body Text 3"/>
    <w:basedOn w:val="a5"/>
    <w:link w:val="35"/>
    <w:rsid w:val="00C87723"/>
    <w:pPr>
      <w:tabs>
        <w:tab w:val="left" w:pos="360"/>
      </w:tabs>
      <w:spacing w:after="0" w:line="240" w:lineRule="auto"/>
      <w:jc w:val="center"/>
    </w:pPr>
    <w:rPr>
      <w:rFonts w:ascii="Times New Roman" w:eastAsia="Times New Roman" w:hAnsi="Times New Roman"/>
      <w:b/>
      <w:sz w:val="24"/>
      <w:szCs w:val="20"/>
      <w:lang w:eastAsia="ru-RU"/>
    </w:rPr>
  </w:style>
  <w:style w:type="character" w:customStyle="1" w:styleId="35">
    <w:name w:val="Основной текст 3 Знак"/>
    <w:link w:val="34"/>
    <w:rsid w:val="00C87723"/>
    <w:rPr>
      <w:rFonts w:ascii="Times New Roman" w:eastAsia="Times New Roman" w:hAnsi="Times New Roman"/>
      <w:b/>
      <w:sz w:val="24"/>
    </w:rPr>
  </w:style>
  <w:style w:type="paragraph" w:customStyle="1" w:styleId="36">
    <w:name w:val="заголовок 3"/>
    <w:basedOn w:val="a5"/>
    <w:next w:val="a5"/>
    <w:rsid w:val="00C87723"/>
    <w:pPr>
      <w:keepNext/>
      <w:widowControl w:val="0"/>
      <w:tabs>
        <w:tab w:val="left" w:pos="720"/>
      </w:tabs>
      <w:spacing w:after="0" w:line="240" w:lineRule="auto"/>
      <w:jc w:val="both"/>
      <w:outlineLvl w:val="2"/>
    </w:pPr>
    <w:rPr>
      <w:rFonts w:ascii="Times New Roman" w:eastAsia="Times New Roman" w:hAnsi="Times New Roman"/>
      <w:sz w:val="24"/>
      <w:szCs w:val="20"/>
      <w:lang w:eastAsia="ru-RU"/>
    </w:rPr>
  </w:style>
  <w:style w:type="paragraph" w:styleId="aff0">
    <w:name w:val="Block Text"/>
    <w:basedOn w:val="a5"/>
    <w:rsid w:val="00C87723"/>
    <w:pPr>
      <w:spacing w:after="0" w:line="240" w:lineRule="auto"/>
      <w:ind w:left="-142" w:right="-375"/>
      <w:jc w:val="center"/>
    </w:pPr>
    <w:rPr>
      <w:rFonts w:ascii="Times New Roman" w:eastAsia="Times New Roman" w:hAnsi="Times New Roman"/>
      <w:sz w:val="16"/>
      <w:szCs w:val="20"/>
      <w:lang w:eastAsia="ru-RU"/>
    </w:rPr>
  </w:style>
  <w:style w:type="paragraph" w:styleId="27">
    <w:name w:val="toc 2"/>
    <w:basedOn w:val="a5"/>
    <w:next w:val="a5"/>
    <w:autoRedefine/>
    <w:uiPriority w:val="39"/>
    <w:rsid w:val="00D347D0"/>
    <w:pPr>
      <w:widowControl w:val="0"/>
      <w:tabs>
        <w:tab w:val="left" w:pos="284"/>
        <w:tab w:val="right" w:leader="dot" w:pos="9498"/>
      </w:tabs>
      <w:spacing w:before="120" w:after="0" w:line="240" w:lineRule="auto"/>
      <w:ind w:right="-1"/>
    </w:pPr>
    <w:rPr>
      <w:rFonts w:ascii="Times New Roman" w:eastAsia="Times New Roman" w:hAnsi="Times New Roman"/>
      <w:b/>
      <w:i/>
      <w:noProof/>
      <w:szCs w:val="20"/>
      <w:lang w:eastAsia="ru-RU"/>
    </w:rPr>
  </w:style>
  <w:style w:type="paragraph" w:styleId="14">
    <w:name w:val="toc 1"/>
    <w:basedOn w:val="a5"/>
    <w:next w:val="a5"/>
    <w:autoRedefine/>
    <w:uiPriority w:val="39"/>
    <w:rsid w:val="00C87723"/>
    <w:pPr>
      <w:tabs>
        <w:tab w:val="left" w:pos="9639"/>
        <w:tab w:val="left" w:pos="9781"/>
        <w:tab w:val="left" w:pos="10065"/>
      </w:tabs>
      <w:spacing w:before="120" w:after="120" w:line="240" w:lineRule="auto"/>
      <w:ind w:right="-284"/>
    </w:pPr>
    <w:rPr>
      <w:rFonts w:ascii="Times New Roman" w:eastAsia="Times New Roman" w:hAnsi="Times New Roman"/>
      <w:b/>
      <w:i/>
      <w:caps/>
      <w:noProof/>
      <w:sz w:val="20"/>
      <w:szCs w:val="20"/>
      <w:lang w:eastAsia="ru-RU"/>
    </w:rPr>
  </w:style>
  <w:style w:type="paragraph" w:styleId="37">
    <w:name w:val="toc 3"/>
    <w:basedOn w:val="a5"/>
    <w:next w:val="a5"/>
    <w:autoRedefine/>
    <w:uiPriority w:val="39"/>
    <w:rsid w:val="00C87723"/>
    <w:pPr>
      <w:tabs>
        <w:tab w:val="right" w:pos="9923"/>
      </w:tabs>
      <w:spacing w:after="0" w:line="240" w:lineRule="auto"/>
      <w:ind w:left="400" w:right="-1"/>
    </w:pPr>
    <w:rPr>
      <w:rFonts w:ascii="Times New Roman" w:eastAsia="Times New Roman" w:hAnsi="Times New Roman"/>
      <w:bCs/>
      <w:i/>
      <w:noProof/>
      <w:sz w:val="20"/>
      <w:szCs w:val="24"/>
      <w:lang w:eastAsia="ru-RU"/>
    </w:rPr>
  </w:style>
  <w:style w:type="paragraph" w:styleId="41">
    <w:name w:val="toc 4"/>
    <w:basedOn w:val="a5"/>
    <w:next w:val="a5"/>
    <w:autoRedefine/>
    <w:uiPriority w:val="39"/>
    <w:rsid w:val="00C87723"/>
    <w:pPr>
      <w:tabs>
        <w:tab w:val="right" w:pos="9923"/>
      </w:tabs>
      <w:spacing w:after="0" w:line="240" w:lineRule="auto"/>
      <w:ind w:left="600"/>
    </w:pPr>
    <w:rPr>
      <w:rFonts w:ascii="Times New Roman" w:eastAsia="Times New Roman" w:hAnsi="Times New Roman"/>
      <w:b/>
      <w:i/>
      <w:noProof/>
      <w:sz w:val="20"/>
      <w:szCs w:val="20"/>
      <w:lang w:eastAsia="ru-RU"/>
    </w:rPr>
  </w:style>
  <w:style w:type="paragraph" w:styleId="51">
    <w:name w:val="toc 5"/>
    <w:basedOn w:val="a5"/>
    <w:next w:val="a5"/>
    <w:autoRedefine/>
    <w:semiHidden/>
    <w:rsid w:val="00C87723"/>
    <w:pPr>
      <w:spacing w:after="0" w:line="240" w:lineRule="auto"/>
      <w:ind w:left="800"/>
    </w:pPr>
    <w:rPr>
      <w:rFonts w:ascii="Times New Roman" w:eastAsia="Times New Roman" w:hAnsi="Times New Roman"/>
      <w:sz w:val="20"/>
      <w:szCs w:val="20"/>
      <w:lang w:eastAsia="ru-RU"/>
    </w:rPr>
  </w:style>
  <w:style w:type="paragraph" w:styleId="61">
    <w:name w:val="toc 6"/>
    <w:basedOn w:val="a5"/>
    <w:next w:val="a5"/>
    <w:autoRedefine/>
    <w:semiHidden/>
    <w:rsid w:val="00C87723"/>
    <w:pPr>
      <w:spacing w:after="0" w:line="240" w:lineRule="auto"/>
      <w:ind w:left="1000"/>
    </w:pPr>
    <w:rPr>
      <w:rFonts w:ascii="Times New Roman" w:eastAsia="Times New Roman" w:hAnsi="Times New Roman"/>
      <w:sz w:val="20"/>
      <w:szCs w:val="20"/>
      <w:lang w:eastAsia="ru-RU"/>
    </w:rPr>
  </w:style>
  <w:style w:type="paragraph" w:styleId="71">
    <w:name w:val="toc 7"/>
    <w:basedOn w:val="a5"/>
    <w:next w:val="a5"/>
    <w:autoRedefine/>
    <w:semiHidden/>
    <w:rsid w:val="00C87723"/>
    <w:pPr>
      <w:spacing w:after="0" w:line="240" w:lineRule="auto"/>
      <w:ind w:left="1200"/>
    </w:pPr>
    <w:rPr>
      <w:rFonts w:ascii="Times New Roman" w:eastAsia="Times New Roman" w:hAnsi="Times New Roman"/>
      <w:sz w:val="20"/>
      <w:szCs w:val="20"/>
      <w:lang w:eastAsia="ru-RU"/>
    </w:rPr>
  </w:style>
  <w:style w:type="paragraph" w:styleId="81">
    <w:name w:val="toc 8"/>
    <w:basedOn w:val="a5"/>
    <w:next w:val="a5"/>
    <w:autoRedefine/>
    <w:semiHidden/>
    <w:rsid w:val="00C87723"/>
    <w:pPr>
      <w:spacing w:after="0" w:line="240" w:lineRule="auto"/>
      <w:ind w:left="1400"/>
    </w:pPr>
    <w:rPr>
      <w:rFonts w:ascii="Times New Roman" w:eastAsia="Times New Roman" w:hAnsi="Times New Roman"/>
      <w:sz w:val="20"/>
      <w:szCs w:val="20"/>
      <w:lang w:eastAsia="ru-RU"/>
    </w:rPr>
  </w:style>
  <w:style w:type="paragraph" w:styleId="91">
    <w:name w:val="toc 9"/>
    <w:basedOn w:val="a5"/>
    <w:next w:val="a5"/>
    <w:autoRedefine/>
    <w:semiHidden/>
    <w:rsid w:val="00C87723"/>
    <w:pPr>
      <w:spacing w:after="0" w:line="240" w:lineRule="auto"/>
      <w:ind w:left="1600"/>
    </w:pPr>
    <w:rPr>
      <w:rFonts w:ascii="Times New Roman" w:eastAsia="Times New Roman" w:hAnsi="Times New Roman"/>
      <w:sz w:val="20"/>
      <w:szCs w:val="20"/>
      <w:lang w:eastAsia="ru-RU"/>
    </w:rPr>
  </w:style>
  <w:style w:type="paragraph" w:styleId="aff1">
    <w:name w:val="endnote text"/>
    <w:basedOn w:val="a5"/>
    <w:link w:val="aff2"/>
    <w:rsid w:val="00C87723"/>
    <w:pPr>
      <w:spacing w:after="0" w:line="240" w:lineRule="auto"/>
    </w:pPr>
    <w:rPr>
      <w:rFonts w:ascii="Times New Roman" w:eastAsia="Times New Roman" w:hAnsi="Times New Roman"/>
      <w:sz w:val="20"/>
      <w:szCs w:val="20"/>
      <w:lang w:eastAsia="ru-RU"/>
    </w:rPr>
  </w:style>
  <w:style w:type="character" w:customStyle="1" w:styleId="aff2">
    <w:name w:val="Текст концевой сноски Знак"/>
    <w:link w:val="aff1"/>
    <w:rsid w:val="00C87723"/>
    <w:rPr>
      <w:rFonts w:ascii="Times New Roman" w:eastAsia="Times New Roman" w:hAnsi="Times New Roman"/>
    </w:rPr>
  </w:style>
  <w:style w:type="paragraph" w:styleId="aff3">
    <w:name w:val="Document Map"/>
    <w:basedOn w:val="a5"/>
    <w:link w:val="aff4"/>
    <w:semiHidden/>
    <w:rsid w:val="00C87723"/>
    <w:pPr>
      <w:shd w:val="clear" w:color="auto" w:fill="000080"/>
      <w:spacing w:after="0" w:line="240" w:lineRule="auto"/>
    </w:pPr>
    <w:rPr>
      <w:rFonts w:ascii="Tahoma" w:eastAsia="Times New Roman" w:hAnsi="Tahoma"/>
      <w:sz w:val="24"/>
      <w:szCs w:val="20"/>
      <w:lang w:eastAsia="ru-RU"/>
    </w:rPr>
  </w:style>
  <w:style w:type="character" w:customStyle="1" w:styleId="aff4">
    <w:name w:val="Схема документа Знак"/>
    <w:link w:val="aff3"/>
    <w:semiHidden/>
    <w:rsid w:val="00C87723"/>
    <w:rPr>
      <w:rFonts w:ascii="Tahoma" w:eastAsia="Times New Roman" w:hAnsi="Tahoma"/>
      <w:sz w:val="24"/>
      <w:shd w:val="clear" w:color="auto" w:fill="000080"/>
    </w:rPr>
  </w:style>
  <w:style w:type="paragraph" w:customStyle="1" w:styleId="uchet">
    <w:name w:val="uchet"/>
    <w:basedOn w:val="a5"/>
    <w:rsid w:val="00C87723"/>
    <w:pPr>
      <w:widowControl w:val="0"/>
      <w:spacing w:after="0" w:line="240" w:lineRule="auto"/>
      <w:ind w:firstLine="720"/>
      <w:jc w:val="both"/>
    </w:pPr>
    <w:rPr>
      <w:rFonts w:ascii="Times New Roman" w:eastAsia="Times New Roman" w:hAnsi="Times New Roman"/>
      <w:snapToGrid w:val="0"/>
      <w:szCs w:val="20"/>
      <w:lang w:eastAsia="ru-RU"/>
    </w:rPr>
  </w:style>
  <w:style w:type="paragraph" w:styleId="aff5">
    <w:name w:val="Subtitle"/>
    <w:basedOn w:val="a5"/>
    <w:link w:val="aff6"/>
    <w:qFormat/>
    <w:rsid w:val="00C87723"/>
    <w:pPr>
      <w:spacing w:after="0" w:line="240" w:lineRule="auto"/>
      <w:ind w:firstLine="567"/>
      <w:jc w:val="center"/>
    </w:pPr>
    <w:rPr>
      <w:rFonts w:ascii="Times New Roman" w:eastAsia="Times New Roman" w:hAnsi="Times New Roman"/>
      <w:b/>
      <w:sz w:val="24"/>
      <w:szCs w:val="20"/>
      <w:lang w:eastAsia="ru-RU"/>
    </w:rPr>
  </w:style>
  <w:style w:type="character" w:customStyle="1" w:styleId="aff6">
    <w:name w:val="Подзаголовок Знак"/>
    <w:link w:val="aff5"/>
    <w:rsid w:val="00C87723"/>
    <w:rPr>
      <w:rFonts w:ascii="Times New Roman" w:eastAsia="Times New Roman" w:hAnsi="Times New Roman"/>
      <w:b/>
      <w:sz w:val="24"/>
    </w:rPr>
  </w:style>
  <w:style w:type="paragraph" w:customStyle="1" w:styleId="BodyTextIndent22">
    <w:name w:val="Body Text Indent 22"/>
    <w:basedOn w:val="a5"/>
    <w:rsid w:val="00C87723"/>
    <w:pPr>
      <w:widowControl w:val="0"/>
      <w:spacing w:before="120" w:after="0" w:line="240" w:lineRule="auto"/>
      <w:ind w:left="1276" w:firstLine="709"/>
      <w:jc w:val="both"/>
    </w:pPr>
    <w:rPr>
      <w:rFonts w:ascii="Times New Roman" w:eastAsia="Times New Roman" w:hAnsi="Times New Roman"/>
      <w:sz w:val="24"/>
      <w:szCs w:val="20"/>
      <w:lang w:eastAsia="ru-RU"/>
    </w:rPr>
  </w:style>
  <w:style w:type="paragraph" w:styleId="aff7">
    <w:name w:val="Plain Text"/>
    <w:basedOn w:val="a5"/>
    <w:link w:val="aff8"/>
    <w:rsid w:val="00C87723"/>
    <w:pPr>
      <w:spacing w:after="0" w:line="240" w:lineRule="auto"/>
    </w:pPr>
    <w:rPr>
      <w:rFonts w:ascii="Courier New" w:eastAsia="Times New Roman" w:hAnsi="Courier New"/>
      <w:sz w:val="20"/>
      <w:szCs w:val="20"/>
      <w:lang w:eastAsia="ru-RU"/>
    </w:rPr>
  </w:style>
  <w:style w:type="character" w:customStyle="1" w:styleId="aff8">
    <w:name w:val="Текст Знак"/>
    <w:link w:val="aff7"/>
    <w:rsid w:val="00C87723"/>
    <w:rPr>
      <w:rFonts w:ascii="Courier New" w:eastAsia="Times New Roman" w:hAnsi="Courier New"/>
    </w:rPr>
  </w:style>
  <w:style w:type="paragraph" w:customStyle="1" w:styleId="BodyText21">
    <w:name w:val="Body Text 21"/>
    <w:basedOn w:val="a5"/>
    <w:rsid w:val="00C87723"/>
    <w:pPr>
      <w:widowControl w:val="0"/>
      <w:spacing w:after="120" w:line="240" w:lineRule="auto"/>
      <w:ind w:firstLine="720"/>
      <w:jc w:val="both"/>
    </w:pPr>
    <w:rPr>
      <w:rFonts w:ascii="Times New Roman" w:eastAsia="Times New Roman" w:hAnsi="Times New Roman"/>
      <w:sz w:val="24"/>
      <w:szCs w:val="20"/>
      <w:lang w:eastAsia="ru-RU"/>
    </w:rPr>
  </w:style>
  <w:style w:type="paragraph" w:customStyle="1" w:styleId="410">
    <w:name w:val="Заголовок 41"/>
    <w:basedOn w:val="15"/>
    <w:next w:val="15"/>
    <w:rsid w:val="00C87723"/>
    <w:pPr>
      <w:keepNext/>
      <w:widowControl/>
      <w:tabs>
        <w:tab w:val="num" w:pos="927"/>
      </w:tabs>
      <w:spacing w:before="240" w:after="60"/>
      <w:ind w:firstLine="567"/>
    </w:pPr>
    <w:rPr>
      <w:rFonts w:ascii="Arial" w:hAnsi="Arial"/>
      <w:b/>
      <w:sz w:val="22"/>
      <w:lang w:val="ru-RU"/>
    </w:rPr>
  </w:style>
  <w:style w:type="paragraph" w:customStyle="1" w:styleId="15">
    <w:name w:val="Обычный1"/>
    <w:rsid w:val="00C87723"/>
    <w:pPr>
      <w:widowControl w:val="0"/>
    </w:pPr>
    <w:rPr>
      <w:rFonts w:ascii="Times New Roman" w:eastAsia="Times New Roman" w:hAnsi="Times New Roman"/>
      <w:lang w:val="en-US"/>
    </w:rPr>
  </w:style>
  <w:style w:type="paragraph" w:customStyle="1" w:styleId="text">
    <w:name w:val="text"/>
    <w:basedOn w:val="a5"/>
    <w:rsid w:val="00C87723"/>
    <w:pPr>
      <w:tabs>
        <w:tab w:val="left" w:pos="360"/>
      </w:tabs>
      <w:spacing w:after="0" w:line="240" w:lineRule="auto"/>
      <w:ind w:left="360" w:hanging="360"/>
      <w:jc w:val="both"/>
    </w:pPr>
    <w:rPr>
      <w:rFonts w:ascii="Times New Roman" w:eastAsia="Times New Roman" w:hAnsi="Times New Roman"/>
      <w:sz w:val="24"/>
      <w:szCs w:val="20"/>
      <w:lang w:eastAsia="ru-RU"/>
    </w:rPr>
  </w:style>
  <w:style w:type="paragraph" w:customStyle="1" w:styleId="214">
    <w:name w:val="Заголовок 21"/>
    <w:basedOn w:val="15"/>
    <w:next w:val="15"/>
    <w:rsid w:val="00C87723"/>
    <w:pPr>
      <w:keepNext/>
      <w:widowControl/>
      <w:tabs>
        <w:tab w:val="num" w:pos="927"/>
      </w:tabs>
      <w:spacing w:before="240" w:after="60"/>
      <w:ind w:firstLine="567"/>
    </w:pPr>
    <w:rPr>
      <w:rFonts w:ascii="Arial" w:hAnsi="Arial"/>
      <w:b/>
      <w:i/>
      <w:sz w:val="22"/>
      <w:lang w:val="ru-RU"/>
    </w:rPr>
  </w:style>
  <w:style w:type="paragraph" w:customStyle="1" w:styleId="Style0">
    <w:name w:val="Style0"/>
    <w:rsid w:val="00C87723"/>
    <w:rPr>
      <w:rFonts w:ascii="Arial" w:eastAsia="Times New Roman" w:hAnsi="Arial"/>
      <w:snapToGrid w:val="0"/>
      <w:sz w:val="24"/>
    </w:rPr>
  </w:style>
  <w:style w:type="paragraph" w:customStyle="1" w:styleId="aff9">
    <w:name w:val="Îáû÷íûé"/>
    <w:rsid w:val="00C87723"/>
    <w:rPr>
      <w:rFonts w:ascii="Times New Roman" w:eastAsia="Times New Roman" w:hAnsi="Times New Roman"/>
    </w:rPr>
  </w:style>
  <w:style w:type="paragraph" w:customStyle="1" w:styleId="311">
    <w:name w:val="Заголовок 31"/>
    <w:basedOn w:val="15"/>
    <w:next w:val="15"/>
    <w:rsid w:val="00C87723"/>
    <w:pPr>
      <w:keepNext/>
      <w:widowControl/>
      <w:tabs>
        <w:tab w:val="num" w:pos="927"/>
      </w:tabs>
      <w:spacing w:before="240" w:after="60"/>
      <w:ind w:firstLine="567"/>
    </w:pPr>
    <w:rPr>
      <w:rFonts w:ascii="Arial" w:hAnsi="Arial"/>
      <w:sz w:val="24"/>
      <w:lang w:val="ru-RU"/>
    </w:rPr>
  </w:style>
  <w:style w:type="character" w:styleId="affa">
    <w:name w:val="Hyperlink"/>
    <w:rsid w:val="00C87723"/>
    <w:rPr>
      <w:color w:val="0000FF"/>
      <w:u w:val="single"/>
    </w:rPr>
  </w:style>
  <w:style w:type="character" w:styleId="affb">
    <w:name w:val="FollowedHyperlink"/>
    <w:rsid w:val="00C87723"/>
    <w:rPr>
      <w:color w:val="800080"/>
      <w:u w:val="single"/>
    </w:rPr>
  </w:style>
  <w:style w:type="paragraph" w:customStyle="1" w:styleId="caaieiaie2">
    <w:name w:val="caaieiaie 2"/>
    <w:basedOn w:val="a5"/>
    <w:next w:val="a5"/>
    <w:rsid w:val="00C87723"/>
    <w:pPr>
      <w:keepLines/>
      <w:widowControl w:val="0"/>
      <w:spacing w:before="120" w:after="0" w:line="240" w:lineRule="auto"/>
      <w:jc w:val="both"/>
    </w:pPr>
    <w:rPr>
      <w:rFonts w:ascii="Baltica" w:eastAsia="Times New Roman" w:hAnsi="Baltica"/>
      <w:sz w:val="24"/>
      <w:szCs w:val="20"/>
      <w:lang w:eastAsia="ru-RU"/>
    </w:rPr>
  </w:style>
  <w:style w:type="paragraph" w:customStyle="1" w:styleId="16">
    <w:name w:val="Стиль1"/>
    <w:basedOn w:val="a5"/>
    <w:rsid w:val="00C87723"/>
    <w:pPr>
      <w:widowControl w:val="0"/>
      <w:spacing w:after="0" w:line="240" w:lineRule="auto"/>
      <w:ind w:right="851" w:firstLine="709"/>
      <w:jc w:val="both"/>
    </w:pPr>
    <w:rPr>
      <w:rFonts w:ascii="Times New Roman" w:eastAsia="Times New Roman" w:hAnsi="Times New Roman"/>
      <w:sz w:val="28"/>
      <w:szCs w:val="20"/>
      <w:lang w:eastAsia="ru-RU"/>
    </w:rPr>
  </w:style>
  <w:style w:type="paragraph" w:customStyle="1" w:styleId="42">
    <w:name w:val="заголовок 4"/>
    <w:basedOn w:val="a5"/>
    <w:next w:val="a5"/>
    <w:rsid w:val="00C87723"/>
    <w:pPr>
      <w:keepNext/>
      <w:spacing w:after="0" w:line="240" w:lineRule="auto"/>
      <w:jc w:val="both"/>
    </w:pPr>
    <w:rPr>
      <w:rFonts w:ascii="Times New Roman" w:eastAsia="Times New Roman" w:hAnsi="Times New Roman"/>
      <w:sz w:val="24"/>
      <w:szCs w:val="20"/>
      <w:lang w:eastAsia="ru-RU"/>
    </w:rPr>
  </w:style>
  <w:style w:type="paragraph" w:customStyle="1" w:styleId="17">
    <w:name w:val="заголовок 1"/>
    <w:basedOn w:val="a5"/>
    <w:next w:val="a5"/>
    <w:rsid w:val="00C87723"/>
    <w:pPr>
      <w:keepNext/>
      <w:spacing w:after="0" w:line="240" w:lineRule="auto"/>
      <w:jc w:val="center"/>
    </w:pPr>
    <w:rPr>
      <w:rFonts w:ascii="Times New Roman" w:eastAsia="Times New Roman" w:hAnsi="Times New Roman"/>
      <w:b/>
      <w:sz w:val="20"/>
      <w:szCs w:val="20"/>
      <w:lang w:val="en-US" w:eastAsia="ru-RU"/>
    </w:rPr>
  </w:style>
  <w:style w:type="paragraph" w:customStyle="1" w:styleId="110">
    <w:name w:val="Заголовок 11"/>
    <w:basedOn w:val="15"/>
    <w:next w:val="15"/>
    <w:rsid w:val="00C87723"/>
    <w:pPr>
      <w:keepNext/>
      <w:tabs>
        <w:tab w:val="num" w:pos="927"/>
      </w:tabs>
      <w:ind w:firstLine="567"/>
      <w:jc w:val="both"/>
    </w:pPr>
    <w:rPr>
      <w:rFonts w:ascii="Arial" w:hAnsi="Arial"/>
      <w:b/>
      <w:lang w:val="ru-RU"/>
    </w:rPr>
  </w:style>
  <w:style w:type="paragraph" w:customStyle="1" w:styleId="510">
    <w:name w:val="Заголовок 51"/>
    <w:basedOn w:val="15"/>
    <w:next w:val="15"/>
    <w:rsid w:val="00C87723"/>
    <w:pPr>
      <w:keepNext/>
      <w:widowControl/>
      <w:tabs>
        <w:tab w:val="num" w:pos="927"/>
      </w:tabs>
      <w:ind w:firstLine="567"/>
    </w:pPr>
    <w:rPr>
      <w:b/>
      <w:lang w:val="ru-RU"/>
    </w:rPr>
  </w:style>
  <w:style w:type="paragraph" w:customStyle="1" w:styleId="610">
    <w:name w:val="Заголовок 61"/>
    <w:basedOn w:val="15"/>
    <w:next w:val="15"/>
    <w:rsid w:val="00C87723"/>
    <w:pPr>
      <w:keepNext/>
      <w:widowControl/>
      <w:tabs>
        <w:tab w:val="num" w:pos="927"/>
      </w:tabs>
      <w:ind w:firstLine="567"/>
    </w:pPr>
    <w:rPr>
      <w:i/>
      <w:lang w:val="ru-RU"/>
    </w:rPr>
  </w:style>
  <w:style w:type="paragraph" w:customStyle="1" w:styleId="710">
    <w:name w:val="Заголовок 71"/>
    <w:basedOn w:val="15"/>
    <w:next w:val="15"/>
    <w:rsid w:val="00C87723"/>
    <w:pPr>
      <w:widowControl/>
      <w:tabs>
        <w:tab w:val="num" w:pos="927"/>
      </w:tabs>
      <w:spacing w:before="240" w:after="60"/>
      <w:ind w:firstLine="567"/>
    </w:pPr>
    <w:rPr>
      <w:rFonts w:ascii="Arial" w:hAnsi="Arial"/>
      <w:lang w:val="ru-RU"/>
    </w:rPr>
  </w:style>
  <w:style w:type="paragraph" w:customStyle="1" w:styleId="810">
    <w:name w:val="Заголовок 81"/>
    <w:basedOn w:val="15"/>
    <w:next w:val="15"/>
    <w:rsid w:val="00C87723"/>
    <w:pPr>
      <w:widowControl/>
      <w:tabs>
        <w:tab w:val="num" w:pos="927"/>
      </w:tabs>
      <w:spacing w:before="240" w:after="60"/>
      <w:ind w:firstLine="567"/>
    </w:pPr>
    <w:rPr>
      <w:rFonts w:ascii="Arial" w:hAnsi="Arial"/>
      <w:i/>
      <w:lang w:val="ru-RU"/>
    </w:rPr>
  </w:style>
  <w:style w:type="paragraph" w:customStyle="1" w:styleId="910">
    <w:name w:val="Заголовок 91"/>
    <w:basedOn w:val="15"/>
    <w:next w:val="15"/>
    <w:rsid w:val="00C87723"/>
    <w:pPr>
      <w:widowControl/>
      <w:tabs>
        <w:tab w:val="num" w:pos="927"/>
      </w:tabs>
      <w:spacing w:before="240" w:after="60"/>
      <w:ind w:firstLine="567"/>
    </w:pPr>
    <w:rPr>
      <w:rFonts w:ascii="Arial" w:hAnsi="Arial"/>
      <w:b/>
      <w:i/>
      <w:sz w:val="18"/>
      <w:lang w:val="ru-RU"/>
    </w:rPr>
  </w:style>
  <w:style w:type="paragraph" w:customStyle="1" w:styleId="111">
    <w:name w:val="заголовок 11"/>
    <w:basedOn w:val="a5"/>
    <w:next w:val="a5"/>
    <w:rsid w:val="00C87723"/>
    <w:pPr>
      <w:keepNext/>
      <w:keepLines/>
      <w:widowControl w:val="0"/>
      <w:suppressAutoHyphens/>
      <w:spacing w:before="240" w:after="120" w:line="240" w:lineRule="auto"/>
      <w:jc w:val="center"/>
    </w:pPr>
    <w:rPr>
      <w:rFonts w:ascii="Times New Roman" w:eastAsia="Times New Roman" w:hAnsi="Times New Roman"/>
      <w:b/>
      <w:kern w:val="28"/>
      <w:sz w:val="32"/>
      <w:szCs w:val="20"/>
      <w:lang w:eastAsia="ru-RU"/>
    </w:rPr>
  </w:style>
  <w:style w:type="paragraph" w:customStyle="1" w:styleId="ConsNormal">
    <w:name w:val="ConsNormal"/>
    <w:rsid w:val="00C87723"/>
    <w:pPr>
      <w:widowControl w:val="0"/>
      <w:ind w:firstLine="720"/>
    </w:pPr>
    <w:rPr>
      <w:rFonts w:ascii="Arial" w:eastAsia="Times New Roman" w:hAnsi="Arial"/>
      <w:snapToGrid w:val="0"/>
    </w:rPr>
  </w:style>
  <w:style w:type="paragraph" w:customStyle="1" w:styleId="IaI">
    <w:name w:val="IaI"/>
    <w:basedOn w:val="a5"/>
    <w:rsid w:val="00C87723"/>
    <w:pPr>
      <w:spacing w:after="0" w:line="240" w:lineRule="auto"/>
    </w:pPr>
    <w:rPr>
      <w:rFonts w:ascii="Times New Roman" w:eastAsia="Times New Roman" w:hAnsi="Times New Roman"/>
      <w:sz w:val="20"/>
      <w:szCs w:val="20"/>
      <w:lang w:eastAsia="ru-RU"/>
    </w:rPr>
  </w:style>
  <w:style w:type="paragraph" w:customStyle="1" w:styleId="312">
    <w:name w:val="Основной текст 31"/>
    <w:basedOn w:val="a5"/>
    <w:rsid w:val="00C87723"/>
    <w:pPr>
      <w:spacing w:after="0" w:line="240" w:lineRule="auto"/>
      <w:jc w:val="center"/>
    </w:pPr>
    <w:rPr>
      <w:rFonts w:ascii="Times New Roman" w:eastAsia="Times New Roman" w:hAnsi="Times New Roman"/>
      <w:sz w:val="24"/>
      <w:szCs w:val="20"/>
      <w:lang w:eastAsia="ru-RU"/>
    </w:rPr>
  </w:style>
  <w:style w:type="paragraph" w:styleId="affc">
    <w:name w:val="caption"/>
    <w:basedOn w:val="a5"/>
    <w:next w:val="a5"/>
    <w:qFormat/>
    <w:rsid w:val="00C87723"/>
    <w:pPr>
      <w:keepNext/>
      <w:spacing w:after="0" w:line="240" w:lineRule="auto"/>
      <w:jc w:val="center"/>
    </w:pPr>
    <w:rPr>
      <w:rFonts w:ascii="Times New Roman" w:eastAsia="Times New Roman" w:hAnsi="Times New Roman"/>
      <w:b/>
      <w:szCs w:val="20"/>
      <w:lang w:eastAsia="ru-RU"/>
    </w:rPr>
  </w:style>
  <w:style w:type="character" w:customStyle="1" w:styleId="82">
    <w:name w:val="Основной текст (8)"/>
    <w:rsid w:val="00C87723"/>
    <w:rPr>
      <w:sz w:val="24"/>
      <w:szCs w:val="24"/>
      <w:shd w:val="clear" w:color="auto" w:fill="FFFFFF"/>
      <w:lang w:bidi="ar-SA"/>
    </w:rPr>
  </w:style>
  <w:style w:type="paragraph" w:customStyle="1" w:styleId="811">
    <w:name w:val="Основной текст (8)1"/>
    <w:basedOn w:val="a5"/>
    <w:rsid w:val="00C87723"/>
    <w:pPr>
      <w:shd w:val="clear" w:color="auto" w:fill="FFFFFF"/>
      <w:spacing w:before="180" w:after="0" w:line="250" w:lineRule="exact"/>
    </w:pPr>
    <w:rPr>
      <w:rFonts w:ascii="Times New Roman" w:eastAsia="Times New Roman" w:hAnsi="Times New Roman"/>
      <w:sz w:val="24"/>
      <w:szCs w:val="24"/>
      <w:shd w:val="clear" w:color="auto" w:fill="FFFFFF"/>
      <w:lang w:eastAsia="ru-RU"/>
    </w:rPr>
  </w:style>
  <w:style w:type="character" w:customStyle="1" w:styleId="18">
    <w:name w:val="Знак Знак1"/>
    <w:semiHidden/>
    <w:rsid w:val="00C87723"/>
    <w:rPr>
      <w:lang w:val="ru-RU" w:eastAsia="ru-RU" w:bidi="ar-SA"/>
    </w:rPr>
  </w:style>
  <w:style w:type="character" w:customStyle="1" w:styleId="hps">
    <w:name w:val="hps"/>
    <w:rsid w:val="00C87723"/>
  </w:style>
  <w:style w:type="table" w:customStyle="1" w:styleId="19">
    <w:name w:val="Сетка таблицы1"/>
    <w:basedOn w:val="a7"/>
    <w:next w:val="aa"/>
    <w:rsid w:val="00C8772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Emphasis"/>
    <w:qFormat/>
    <w:rsid w:val="00C87723"/>
    <w:rPr>
      <w:i/>
      <w:iCs/>
    </w:rPr>
  </w:style>
  <w:style w:type="numbering" w:customStyle="1" w:styleId="22">
    <w:name w:val="Стиль22"/>
    <w:rsid w:val="00C87723"/>
    <w:pPr>
      <w:numPr>
        <w:numId w:val="6"/>
      </w:numPr>
    </w:pPr>
  </w:style>
  <w:style w:type="paragraph" w:styleId="affe">
    <w:name w:val="Revision"/>
    <w:hidden/>
    <w:semiHidden/>
    <w:rsid w:val="00C87723"/>
    <w:rPr>
      <w:rFonts w:ascii="Times New Roman" w:eastAsia="Times New Roman" w:hAnsi="Times New Roman"/>
      <w:sz w:val="24"/>
    </w:rPr>
  </w:style>
  <w:style w:type="paragraph" w:customStyle="1" w:styleId="1a">
    <w:name w:val="Стиль Заголовок 1"/>
    <w:aliases w:val="семинар 1 + Перед:  6 пт"/>
    <w:basedOn w:val="1"/>
    <w:rsid w:val="00C87723"/>
    <w:pPr>
      <w:spacing w:before="120"/>
      <w:jc w:val="left"/>
    </w:pPr>
    <w:rPr>
      <w:bCs/>
    </w:rPr>
  </w:style>
  <w:style w:type="paragraph" w:customStyle="1" w:styleId="Title3">
    <w:name w:val="Title 3"/>
    <w:basedOn w:val="a5"/>
    <w:qFormat/>
    <w:rsid w:val="00845C29"/>
    <w:pPr>
      <w:keepNext/>
      <w:widowControl w:val="0"/>
      <w:numPr>
        <w:numId w:val="7"/>
      </w:numPr>
      <w:tabs>
        <w:tab w:val="left" w:pos="851"/>
      </w:tabs>
      <w:adjustRightInd w:val="0"/>
      <w:spacing w:before="360" w:after="0" w:line="240" w:lineRule="auto"/>
      <w:jc w:val="both"/>
      <w:textAlignment w:val="baseline"/>
    </w:pPr>
    <w:rPr>
      <w:rFonts w:ascii="Times New Roman" w:eastAsia="Times New Roman" w:hAnsi="Times New Roman"/>
      <w:b/>
      <w:sz w:val="24"/>
      <w:szCs w:val="24"/>
    </w:rPr>
  </w:style>
  <w:style w:type="paragraph" w:customStyle="1" w:styleId="Point">
    <w:name w:val="Point"/>
    <w:basedOn w:val="Title3"/>
    <w:qFormat/>
    <w:rsid w:val="00845C29"/>
    <w:pPr>
      <w:keepNext w:val="0"/>
      <w:numPr>
        <w:ilvl w:val="1"/>
      </w:numPr>
      <w:spacing w:before="240"/>
    </w:pPr>
    <w:rPr>
      <w:b w:val="0"/>
      <w:bCs/>
    </w:rPr>
  </w:style>
  <w:style w:type="paragraph" w:customStyle="1" w:styleId="Point2">
    <w:name w:val="Point 2"/>
    <w:basedOn w:val="Point"/>
    <w:qFormat/>
    <w:rsid w:val="00845C29"/>
    <w:pPr>
      <w:numPr>
        <w:ilvl w:val="2"/>
      </w:numPr>
      <w:spacing w:before="120"/>
    </w:pPr>
    <w:rPr>
      <w:rFonts w:cs="Arial"/>
    </w:rPr>
  </w:style>
  <w:style w:type="paragraph" w:customStyle="1" w:styleId="Point3">
    <w:name w:val="Point 3"/>
    <w:basedOn w:val="a5"/>
    <w:qFormat/>
    <w:rsid w:val="00C87723"/>
    <w:pPr>
      <w:widowControl w:val="0"/>
      <w:numPr>
        <w:ilvl w:val="3"/>
        <w:numId w:val="7"/>
      </w:numPr>
      <w:tabs>
        <w:tab w:val="left" w:pos="993"/>
        <w:tab w:val="left" w:pos="1418"/>
      </w:tabs>
      <w:adjustRightInd w:val="0"/>
      <w:spacing w:before="60" w:after="0" w:line="240" w:lineRule="auto"/>
      <w:jc w:val="both"/>
      <w:textAlignment w:val="baseline"/>
    </w:pPr>
    <w:rPr>
      <w:rFonts w:ascii="Times New Roman" w:eastAsia="Times New Roman" w:hAnsi="Times New Roman" w:cs="Arial"/>
      <w:sz w:val="24"/>
      <w:szCs w:val="20"/>
    </w:rPr>
  </w:style>
  <w:style w:type="paragraph" w:customStyle="1" w:styleId="Pointmark">
    <w:name w:val="Point (mark)"/>
    <w:qFormat/>
    <w:rsid w:val="00845C29"/>
    <w:pPr>
      <w:widowControl w:val="0"/>
      <w:numPr>
        <w:numId w:val="8"/>
      </w:numPr>
      <w:adjustRightInd w:val="0"/>
      <w:spacing w:before="60"/>
      <w:jc w:val="both"/>
      <w:textAlignment w:val="baseline"/>
    </w:pPr>
    <w:rPr>
      <w:rFonts w:ascii="Times New Roman" w:eastAsia="Times New Roman" w:hAnsi="Times New Roman" w:cs="Arial"/>
      <w:sz w:val="24"/>
      <w:lang w:eastAsia="en-US"/>
    </w:rPr>
  </w:style>
  <w:style w:type="table" w:customStyle="1" w:styleId="112">
    <w:name w:val="Сетка таблицы11"/>
    <w:basedOn w:val="a7"/>
    <w:next w:val="aa"/>
    <w:uiPriority w:val="59"/>
    <w:rsid w:val="00C877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Стиль3"/>
    <w:uiPriority w:val="99"/>
    <w:rsid w:val="00C87723"/>
  </w:style>
  <w:style w:type="numbering" w:customStyle="1" w:styleId="31">
    <w:name w:val="Стиль31"/>
    <w:uiPriority w:val="99"/>
    <w:rsid w:val="00C87723"/>
    <w:pPr>
      <w:numPr>
        <w:numId w:val="1"/>
      </w:numPr>
    </w:pPr>
  </w:style>
  <w:style w:type="paragraph" w:styleId="afff">
    <w:name w:val="Normal (Web)"/>
    <w:basedOn w:val="a5"/>
    <w:uiPriority w:val="99"/>
    <w:rsid w:val="00C87723"/>
    <w:pPr>
      <w:spacing w:before="100" w:beforeAutospacing="1" w:after="100" w:afterAutospacing="1" w:line="240" w:lineRule="auto"/>
    </w:pPr>
    <w:rPr>
      <w:rFonts w:ascii="Times New Roman" w:eastAsia="Times New Roman" w:hAnsi="Times New Roman"/>
      <w:color w:val="333333"/>
      <w:sz w:val="24"/>
      <w:szCs w:val="24"/>
      <w:lang w:eastAsia="ru-RU"/>
    </w:rPr>
  </w:style>
  <w:style w:type="table" w:customStyle="1" w:styleId="28">
    <w:name w:val="Сетка таблицы2"/>
    <w:basedOn w:val="a7"/>
    <w:next w:val="aa"/>
    <w:uiPriority w:val="59"/>
    <w:rsid w:val="00C877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Номер страницы1"/>
    <w:basedOn w:val="a5"/>
    <w:next w:val="a5"/>
    <w:rsid w:val="00C87723"/>
    <w:pPr>
      <w:spacing w:after="0" w:line="240" w:lineRule="auto"/>
      <w:ind w:firstLine="709"/>
    </w:pPr>
    <w:rPr>
      <w:rFonts w:ascii="Times New Roman" w:eastAsia="Times New Roman" w:hAnsi="Times New Roman"/>
      <w:sz w:val="20"/>
      <w:szCs w:val="20"/>
      <w:lang w:eastAsia="ru-RU"/>
    </w:rPr>
  </w:style>
  <w:style w:type="paragraph" w:customStyle="1" w:styleId="FirstIndent12">
    <w:name w:val="FirstIndent12"/>
    <w:basedOn w:val="a5"/>
    <w:rsid w:val="00C87723"/>
    <w:pPr>
      <w:spacing w:after="0" w:line="240" w:lineRule="auto"/>
      <w:ind w:firstLine="720"/>
      <w:jc w:val="both"/>
    </w:pPr>
    <w:rPr>
      <w:rFonts w:ascii="Peterburg" w:eastAsia="Times New Roman" w:hAnsi="Peterburg"/>
      <w:sz w:val="24"/>
      <w:szCs w:val="20"/>
      <w:lang w:eastAsia="ru-RU"/>
    </w:rPr>
  </w:style>
  <w:style w:type="paragraph" w:customStyle="1" w:styleId="afff0">
    <w:name w:val="ОбО"/>
    <w:basedOn w:val="a5"/>
    <w:rsid w:val="00C87723"/>
    <w:pPr>
      <w:spacing w:after="0" w:line="240" w:lineRule="auto"/>
    </w:pPr>
    <w:rPr>
      <w:rFonts w:ascii="Times New Roman" w:eastAsia="Times New Roman" w:hAnsi="Times New Roman"/>
      <w:sz w:val="20"/>
      <w:szCs w:val="20"/>
      <w:lang w:eastAsia="ru-RU"/>
    </w:rPr>
  </w:style>
  <w:style w:type="paragraph" w:customStyle="1" w:styleId="39">
    <w:name w:val="ОбО3"/>
    <w:basedOn w:val="a5"/>
    <w:rsid w:val="00C87723"/>
    <w:pPr>
      <w:spacing w:after="0" w:line="240" w:lineRule="auto"/>
    </w:pPr>
    <w:rPr>
      <w:rFonts w:ascii="Times New Roman" w:eastAsia="Times New Roman" w:hAnsi="Times New Roman"/>
      <w:sz w:val="20"/>
      <w:szCs w:val="20"/>
      <w:lang w:eastAsia="ru-RU"/>
    </w:rPr>
  </w:style>
  <w:style w:type="paragraph" w:customStyle="1" w:styleId="1c">
    <w:name w:val="Цитата1"/>
    <w:basedOn w:val="a5"/>
    <w:rsid w:val="00C87723"/>
    <w:pPr>
      <w:spacing w:after="0" w:line="240" w:lineRule="auto"/>
      <w:ind w:left="720" w:right="1103" w:firstLine="720"/>
      <w:jc w:val="both"/>
    </w:pPr>
    <w:rPr>
      <w:rFonts w:ascii="Arial" w:eastAsia="Times New Roman" w:hAnsi="Arial"/>
      <w:sz w:val="24"/>
      <w:szCs w:val="20"/>
      <w:lang w:eastAsia="ru-RU"/>
    </w:rPr>
  </w:style>
  <w:style w:type="paragraph" w:customStyle="1" w:styleId="1d">
    <w:name w:val="çàãîëîâîê 1"/>
    <w:basedOn w:val="a5"/>
    <w:next w:val="a5"/>
    <w:rsid w:val="00C87723"/>
    <w:pPr>
      <w:keepNext/>
      <w:pBdr>
        <w:top w:val="single" w:sz="12" w:space="1" w:color="auto"/>
        <w:left w:val="single" w:sz="12" w:space="1" w:color="auto"/>
        <w:bottom w:val="single" w:sz="12" w:space="1" w:color="auto"/>
        <w:right w:val="single" w:sz="12" w:space="1" w:color="auto"/>
      </w:pBdr>
      <w:shd w:val="pct5" w:color="auto" w:fill="auto"/>
      <w:spacing w:after="0" w:line="240" w:lineRule="auto"/>
      <w:jc w:val="both"/>
    </w:pPr>
    <w:rPr>
      <w:rFonts w:ascii="Courier New" w:eastAsia="Times New Roman" w:hAnsi="Courier New"/>
      <w:b/>
      <w:sz w:val="20"/>
      <w:szCs w:val="20"/>
      <w:lang w:eastAsia="ru-RU"/>
    </w:rPr>
  </w:style>
  <w:style w:type="paragraph" w:customStyle="1" w:styleId="Iauiue">
    <w:name w:val="Iau?iue"/>
    <w:rsid w:val="00C87723"/>
    <w:rPr>
      <w:rFonts w:ascii="Times New Roman" w:eastAsia="Times New Roman" w:hAnsi="Times New Roman"/>
      <w:lang w:val="en-US"/>
    </w:rPr>
  </w:style>
  <w:style w:type="character" w:customStyle="1" w:styleId="termdef">
    <w:name w:val="termdef"/>
    <w:rsid w:val="00C87723"/>
    <w:rPr>
      <w:color w:val="850021"/>
    </w:rPr>
  </w:style>
  <w:style w:type="numbering" w:customStyle="1" w:styleId="113">
    <w:name w:val="Нет списка11"/>
    <w:next w:val="a8"/>
    <w:uiPriority w:val="99"/>
    <w:semiHidden/>
    <w:unhideWhenUsed/>
    <w:rsid w:val="00C87723"/>
  </w:style>
  <w:style w:type="character" w:customStyle="1" w:styleId="Heading3Char">
    <w:name w:val="Heading 3 Char Знак Знак"/>
    <w:rsid w:val="00C87723"/>
    <w:rPr>
      <w:rFonts w:ascii="Arial" w:hAnsi="Arial" w:cs="Arial"/>
      <w:b/>
      <w:bCs/>
      <w:sz w:val="26"/>
      <w:szCs w:val="26"/>
      <w:lang w:val="ru-RU" w:eastAsia="ru-RU" w:bidi="ar-SA"/>
    </w:rPr>
  </w:style>
  <w:style w:type="character" w:customStyle="1" w:styleId="29">
    <w:name w:val="Знак Знак2"/>
    <w:locked/>
    <w:rsid w:val="00C87723"/>
    <w:rPr>
      <w:sz w:val="24"/>
      <w:lang w:val="ru-RU" w:eastAsia="ru-RU" w:bidi="ar-SA"/>
    </w:rPr>
  </w:style>
  <w:style w:type="paragraph" w:styleId="afff1">
    <w:name w:val="List"/>
    <w:basedOn w:val="a5"/>
    <w:rsid w:val="00C87723"/>
    <w:pPr>
      <w:spacing w:after="0" w:line="240" w:lineRule="auto"/>
      <w:ind w:left="283" w:hanging="283"/>
    </w:pPr>
    <w:rPr>
      <w:rFonts w:ascii="Times New Roman" w:eastAsia="Times New Roman" w:hAnsi="Times New Roman"/>
      <w:sz w:val="24"/>
      <w:szCs w:val="24"/>
      <w:lang w:eastAsia="ru-RU"/>
    </w:rPr>
  </w:style>
  <w:style w:type="paragraph" w:styleId="afff2">
    <w:name w:val="Body Text First Indent"/>
    <w:basedOn w:val="af7"/>
    <w:link w:val="afff3"/>
    <w:rsid w:val="00C87723"/>
    <w:pPr>
      <w:widowControl/>
      <w:spacing w:after="120"/>
      <w:ind w:firstLine="210"/>
      <w:jc w:val="left"/>
    </w:pPr>
    <w:rPr>
      <w:sz w:val="24"/>
      <w:szCs w:val="24"/>
    </w:rPr>
  </w:style>
  <w:style w:type="character" w:customStyle="1" w:styleId="afff3">
    <w:name w:val="Красная строка Знак"/>
    <w:link w:val="afff2"/>
    <w:rsid w:val="00C87723"/>
    <w:rPr>
      <w:rFonts w:ascii="Times New Roman" w:eastAsia="Times New Roman" w:hAnsi="Times New Roman"/>
      <w:sz w:val="24"/>
      <w:szCs w:val="24"/>
    </w:rPr>
  </w:style>
  <w:style w:type="paragraph" w:customStyle="1" w:styleId="xl26">
    <w:name w:val="xl26"/>
    <w:basedOn w:val="a5"/>
    <w:rsid w:val="00C87723"/>
    <w:pPr>
      <w:pBdr>
        <w:bottom w:val="single" w:sz="4" w:space="0" w:color="auto"/>
        <w:right w:val="single" w:sz="4" w:space="0" w:color="auto"/>
      </w:pBdr>
      <w:spacing w:before="100" w:after="100" w:line="240" w:lineRule="auto"/>
      <w:ind w:firstLine="709"/>
    </w:pPr>
    <w:rPr>
      <w:rFonts w:ascii="Times New Roman" w:eastAsia="Times New Roman" w:hAnsi="Times New Roman"/>
      <w:sz w:val="16"/>
      <w:szCs w:val="20"/>
      <w:lang w:eastAsia="ru-RU"/>
    </w:rPr>
  </w:style>
  <w:style w:type="paragraph" w:customStyle="1" w:styleId="330">
    <w:name w:val="Стиль Заголовок 3 + курсив без подчеркивания По ширине Перед:  3..."/>
    <w:basedOn w:val="3"/>
    <w:rsid w:val="00C87723"/>
    <w:pPr>
      <w:keepNext w:val="0"/>
      <w:tabs>
        <w:tab w:val="num" w:pos="1474"/>
      </w:tabs>
      <w:spacing w:before="120" w:after="120" w:line="240" w:lineRule="auto"/>
      <w:ind w:firstLine="1191"/>
      <w:jc w:val="both"/>
    </w:pPr>
    <w:rPr>
      <w:rFonts w:ascii="Times New Roman" w:hAnsi="Times New Roman"/>
      <w:i/>
      <w:iCs/>
      <w:sz w:val="24"/>
      <w:szCs w:val="20"/>
    </w:rPr>
  </w:style>
  <w:style w:type="paragraph" w:customStyle="1" w:styleId="consplusnormal0">
    <w:name w:val="consplusnormal"/>
    <w:basedOn w:val="a5"/>
    <w:rsid w:val="00C8772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1e">
    <w:name w:val="Абзац списка1"/>
    <w:basedOn w:val="a5"/>
    <w:rsid w:val="00C87723"/>
    <w:pPr>
      <w:ind w:left="720"/>
      <w:contextualSpacing/>
    </w:pPr>
    <w:rPr>
      <w:rFonts w:eastAsia="Times New Roman"/>
    </w:rPr>
  </w:style>
  <w:style w:type="paragraph" w:customStyle="1" w:styleId="msolistparagraph0">
    <w:name w:val="msolistparagraph"/>
    <w:basedOn w:val="a5"/>
    <w:rsid w:val="00C87723"/>
    <w:pPr>
      <w:spacing w:after="0" w:line="240" w:lineRule="auto"/>
      <w:ind w:left="720"/>
    </w:pPr>
    <w:rPr>
      <w:rFonts w:eastAsia="Times New Roman"/>
      <w:lang w:eastAsia="ru-RU"/>
    </w:rPr>
  </w:style>
  <w:style w:type="numbering" w:customStyle="1" w:styleId="2a">
    <w:name w:val="Нет списка2"/>
    <w:next w:val="a8"/>
    <w:uiPriority w:val="99"/>
    <w:semiHidden/>
    <w:unhideWhenUsed/>
    <w:rsid w:val="00C87723"/>
  </w:style>
  <w:style w:type="table" w:customStyle="1" w:styleId="1110">
    <w:name w:val="Сетка таблицы111"/>
    <w:basedOn w:val="a7"/>
    <w:next w:val="aa"/>
    <w:uiPriority w:val="59"/>
    <w:rsid w:val="00C8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Стиль211"/>
    <w:rsid w:val="00C87723"/>
    <w:pPr>
      <w:numPr>
        <w:numId w:val="9"/>
      </w:numPr>
    </w:pPr>
  </w:style>
  <w:style w:type="paragraph" w:customStyle="1" w:styleId="a0">
    <w:name w:val="Раздел"/>
    <w:basedOn w:val="32"/>
    <w:qFormat/>
    <w:rsid w:val="00845C29"/>
    <w:pPr>
      <w:keepNext/>
      <w:pageBreakBefore/>
      <w:numPr>
        <w:numId w:val="11"/>
      </w:numPr>
      <w:tabs>
        <w:tab w:val="clear" w:pos="2127"/>
        <w:tab w:val="num" w:pos="360"/>
        <w:tab w:val="num" w:pos="1701"/>
      </w:tabs>
      <w:overflowPunct w:val="0"/>
      <w:autoSpaceDE w:val="0"/>
      <w:autoSpaceDN w:val="0"/>
      <w:adjustRightInd w:val="0"/>
      <w:spacing w:before="360"/>
      <w:ind w:left="1701" w:hanging="1701"/>
    </w:pPr>
    <w:rPr>
      <w:b/>
    </w:rPr>
  </w:style>
  <w:style w:type="paragraph" w:customStyle="1" w:styleId="a2">
    <w:name w:val="Пункт"/>
    <w:basedOn w:val="a5"/>
    <w:qFormat/>
    <w:rsid w:val="00C87723"/>
    <w:pPr>
      <w:numPr>
        <w:ilvl w:val="2"/>
        <w:numId w:val="11"/>
      </w:numPr>
      <w:tabs>
        <w:tab w:val="num" w:pos="851"/>
      </w:tabs>
      <w:overflowPunct w:val="0"/>
      <w:autoSpaceDE w:val="0"/>
      <w:autoSpaceDN w:val="0"/>
      <w:adjustRightInd w:val="0"/>
      <w:spacing w:before="240" w:after="0" w:line="240" w:lineRule="auto"/>
      <w:ind w:left="851"/>
      <w:jc w:val="both"/>
      <w:outlineLvl w:val="0"/>
    </w:pPr>
    <w:rPr>
      <w:rFonts w:ascii="Times New Roman" w:eastAsia="Times New Roman" w:hAnsi="Times New Roman"/>
      <w:bCs/>
      <w:sz w:val="24"/>
      <w:szCs w:val="20"/>
      <w:lang w:eastAsia="ru-RU"/>
    </w:rPr>
  </w:style>
  <w:style w:type="paragraph" w:customStyle="1" w:styleId="a3">
    <w:name w:val="Подпункт"/>
    <w:basedOn w:val="a5"/>
    <w:qFormat/>
    <w:rsid w:val="00C87723"/>
    <w:pPr>
      <w:numPr>
        <w:ilvl w:val="3"/>
        <w:numId w:val="11"/>
      </w:numPr>
      <w:overflowPunct w:val="0"/>
      <w:autoSpaceDE w:val="0"/>
      <w:autoSpaceDN w:val="0"/>
      <w:adjustRightInd w:val="0"/>
      <w:spacing w:before="120" w:after="0" w:line="240" w:lineRule="auto"/>
      <w:jc w:val="both"/>
    </w:pPr>
    <w:rPr>
      <w:rFonts w:ascii="Times New Roman" w:eastAsia="Times New Roman" w:hAnsi="Times New Roman"/>
      <w:sz w:val="24"/>
      <w:szCs w:val="20"/>
      <w:lang w:eastAsia="ru-RU"/>
    </w:rPr>
  </w:style>
  <w:style w:type="paragraph" w:customStyle="1" w:styleId="a4">
    <w:name w:val="Подподпункт"/>
    <w:basedOn w:val="af7"/>
    <w:qFormat/>
    <w:rsid w:val="00C87723"/>
    <w:pPr>
      <w:widowControl/>
      <w:numPr>
        <w:ilvl w:val="4"/>
        <w:numId w:val="11"/>
      </w:numPr>
      <w:tabs>
        <w:tab w:val="clear" w:pos="4112"/>
        <w:tab w:val="num" w:pos="360"/>
      </w:tabs>
      <w:overflowPunct w:val="0"/>
      <w:autoSpaceDE w:val="0"/>
      <w:autoSpaceDN w:val="0"/>
      <w:adjustRightInd w:val="0"/>
      <w:spacing w:before="120"/>
      <w:ind w:left="0" w:firstLine="567"/>
    </w:pPr>
    <w:rPr>
      <w:sz w:val="24"/>
    </w:rPr>
  </w:style>
  <w:style w:type="paragraph" w:customStyle="1" w:styleId="a1">
    <w:name w:val="Статья_"/>
    <w:basedOn w:val="a2"/>
    <w:qFormat/>
    <w:rsid w:val="00845C29"/>
    <w:pPr>
      <w:keepNext/>
      <w:numPr>
        <w:ilvl w:val="1"/>
      </w:numPr>
      <w:spacing w:before="360"/>
    </w:pPr>
    <w:rPr>
      <w:b/>
    </w:rPr>
  </w:style>
  <w:style w:type="numbering" w:customStyle="1" w:styleId="2111">
    <w:name w:val="Стиль2111"/>
    <w:rsid w:val="00C87723"/>
    <w:pPr>
      <w:numPr>
        <w:numId w:val="10"/>
      </w:numPr>
    </w:pPr>
  </w:style>
  <w:style w:type="numbering" w:customStyle="1" w:styleId="1111">
    <w:name w:val="Нет списка111"/>
    <w:next w:val="a8"/>
    <w:uiPriority w:val="99"/>
    <w:semiHidden/>
    <w:unhideWhenUsed/>
    <w:rsid w:val="00C87723"/>
  </w:style>
  <w:style w:type="table" w:customStyle="1" w:styleId="215">
    <w:name w:val="Сетка таблицы21"/>
    <w:basedOn w:val="a7"/>
    <w:next w:val="aa"/>
    <w:uiPriority w:val="59"/>
    <w:rsid w:val="00C8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7"/>
    <w:next w:val="aa"/>
    <w:uiPriority w:val="59"/>
    <w:rsid w:val="00C8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a"/>
    <w:uiPriority w:val="59"/>
    <w:rsid w:val="00C8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7"/>
    <w:next w:val="aa"/>
    <w:uiPriority w:val="59"/>
    <w:rsid w:val="00C8772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5"/>
    <w:rsid w:val="00960E7B"/>
    <w:pPr>
      <w:widowControl w:val="0"/>
      <w:spacing w:after="0" w:line="240" w:lineRule="auto"/>
      <w:ind w:firstLine="720"/>
      <w:jc w:val="both"/>
    </w:pPr>
    <w:rPr>
      <w:rFonts w:ascii="Times New Roman" w:eastAsia="Times New Roman" w:hAnsi="Times New Roman"/>
      <w:sz w:val="24"/>
      <w:szCs w:val="20"/>
      <w:lang w:eastAsia="ru-RU"/>
    </w:rPr>
  </w:style>
  <w:style w:type="paragraph" w:customStyle="1" w:styleId="3b">
    <w:name w:val="Абзац списка3"/>
    <w:basedOn w:val="a5"/>
    <w:rsid w:val="00650C38"/>
    <w:pPr>
      <w:widowControl w:val="0"/>
      <w:suppressAutoHyphens/>
      <w:spacing w:after="0" w:line="240" w:lineRule="auto"/>
      <w:ind w:left="720"/>
    </w:pPr>
    <w:rPr>
      <w:kern w:val="1"/>
      <w:sz w:val="24"/>
      <w:szCs w:val="24"/>
      <w:lang w:eastAsia="hi-IN" w:bidi="hi-IN"/>
    </w:rPr>
  </w:style>
  <w:style w:type="paragraph" w:styleId="afff4">
    <w:name w:val="No Spacing"/>
    <w:uiPriority w:val="1"/>
    <w:qFormat/>
    <w:rsid w:val="005F6172"/>
    <w:rPr>
      <w:sz w:val="22"/>
      <w:szCs w:val="22"/>
      <w:lang w:eastAsia="en-US"/>
    </w:rPr>
  </w:style>
  <w:style w:type="paragraph" w:customStyle="1" w:styleId="Default">
    <w:name w:val="Default"/>
    <w:basedOn w:val="a5"/>
    <w:rsid w:val="003D2B07"/>
    <w:pPr>
      <w:autoSpaceDE w:val="0"/>
      <w:autoSpaceDN w:val="0"/>
      <w:spacing w:after="0" w:line="240" w:lineRule="auto"/>
    </w:pPr>
    <w:rPr>
      <w:rFonts w:ascii="Times New Roman" w:hAnsi="Times New Roman"/>
      <w:color w:val="000000"/>
      <w:sz w:val="24"/>
      <w:szCs w:val="24"/>
    </w:rPr>
  </w:style>
  <w:style w:type="paragraph" w:customStyle="1" w:styleId="-">
    <w:name w:val="НД-Приложение в оглавлении"/>
    <w:basedOn w:val="a5"/>
    <w:autoRedefine/>
    <w:uiPriority w:val="99"/>
    <w:rsid w:val="003500E5"/>
    <w:pPr>
      <w:autoSpaceDE w:val="0"/>
      <w:autoSpaceDN w:val="0"/>
      <w:spacing w:before="120" w:after="0" w:line="240" w:lineRule="auto"/>
      <w:ind w:left="2127" w:hanging="2127"/>
      <w:jc w:val="both"/>
    </w:pPr>
    <w:rPr>
      <w:rFonts w:ascii="Times New Roman" w:eastAsia="Times New Roman" w:hAnsi="Times New Roman"/>
      <w:kern w:val="24"/>
      <w:sz w:val="24"/>
      <w:szCs w:val="24"/>
      <w:lang w:eastAsia="ru-RU"/>
    </w:rPr>
  </w:style>
  <w:style w:type="paragraph" w:customStyle="1" w:styleId="Style83">
    <w:name w:val="Style83"/>
    <w:basedOn w:val="a5"/>
    <w:uiPriority w:val="99"/>
    <w:rsid w:val="00921BE1"/>
    <w:pPr>
      <w:widowControl w:val="0"/>
      <w:autoSpaceDE w:val="0"/>
      <w:autoSpaceDN w:val="0"/>
      <w:adjustRightInd w:val="0"/>
      <w:spacing w:after="0" w:line="275" w:lineRule="exact"/>
      <w:ind w:firstLine="730"/>
      <w:jc w:val="both"/>
    </w:pPr>
    <w:rPr>
      <w:rFonts w:ascii="Verdana" w:eastAsia="Times New Roman" w:hAnsi="Verdana"/>
      <w:sz w:val="24"/>
      <w:szCs w:val="24"/>
      <w:lang w:eastAsia="ru-RU"/>
    </w:rPr>
  </w:style>
  <w:style w:type="paragraph" w:customStyle="1" w:styleId="ConsPlusTitle">
    <w:name w:val="ConsPlusTitle"/>
    <w:rsid w:val="00D64B47"/>
    <w:pPr>
      <w:widowControl w:val="0"/>
      <w:autoSpaceDE w:val="0"/>
      <w:autoSpaceDN w:val="0"/>
    </w:pPr>
    <w:rPr>
      <w:rFonts w:ascii="Arial" w:eastAsia="Times New Roman" w:hAnsi="Arial" w:cs="Arial"/>
      <w:b/>
      <w:szCs w:val="22"/>
    </w:rPr>
  </w:style>
  <w:style w:type="character" w:styleId="afff5">
    <w:name w:val="endnote reference"/>
    <w:uiPriority w:val="99"/>
    <w:semiHidden/>
    <w:unhideWhenUsed/>
    <w:rsid w:val="00F87137"/>
    <w:rPr>
      <w:vertAlign w:val="superscript"/>
    </w:rPr>
  </w:style>
  <w:style w:type="paragraph" w:customStyle="1" w:styleId="230">
    <w:name w:val="Основной текст 23"/>
    <w:basedOn w:val="a5"/>
    <w:rsid w:val="00845C29"/>
    <w:pPr>
      <w:widowControl w:val="0"/>
      <w:spacing w:after="0" w:line="240" w:lineRule="auto"/>
      <w:ind w:firstLine="720"/>
      <w:jc w:val="both"/>
    </w:pPr>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639822">
      <w:bodyDiv w:val="1"/>
      <w:marLeft w:val="0"/>
      <w:marRight w:val="0"/>
      <w:marTop w:val="0"/>
      <w:marBottom w:val="0"/>
      <w:divBdr>
        <w:top w:val="none" w:sz="0" w:space="0" w:color="auto"/>
        <w:left w:val="none" w:sz="0" w:space="0" w:color="auto"/>
        <w:bottom w:val="none" w:sz="0" w:space="0" w:color="auto"/>
        <w:right w:val="none" w:sz="0" w:space="0" w:color="auto"/>
      </w:divBdr>
    </w:div>
    <w:div w:id="510418290">
      <w:bodyDiv w:val="1"/>
      <w:marLeft w:val="0"/>
      <w:marRight w:val="0"/>
      <w:marTop w:val="0"/>
      <w:marBottom w:val="0"/>
      <w:divBdr>
        <w:top w:val="none" w:sz="0" w:space="0" w:color="auto"/>
        <w:left w:val="none" w:sz="0" w:space="0" w:color="auto"/>
        <w:bottom w:val="none" w:sz="0" w:space="0" w:color="auto"/>
        <w:right w:val="none" w:sz="0" w:space="0" w:color="auto"/>
      </w:divBdr>
    </w:div>
    <w:div w:id="844127688">
      <w:bodyDiv w:val="1"/>
      <w:marLeft w:val="0"/>
      <w:marRight w:val="0"/>
      <w:marTop w:val="0"/>
      <w:marBottom w:val="0"/>
      <w:divBdr>
        <w:top w:val="none" w:sz="0" w:space="0" w:color="auto"/>
        <w:left w:val="none" w:sz="0" w:space="0" w:color="auto"/>
        <w:bottom w:val="none" w:sz="0" w:space="0" w:color="auto"/>
        <w:right w:val="none" w:sz="0" w:space="0" w:color="auto"/>
      </w:divBdr>
    </w:div>
    <w:div w:id="1163399280">
      <w:bodyDiv w:val="1"/>
      <w:marLeft w:val="0"/>
      <w:marRight w:val="0"/>
      <w:marTop w:val="0"/>
      <w:marBottom w:val="0"/>
      <w:divBdr>
        <w:top w:val="none" w:sz="0" w:space="0" w:color="auto"/>
        <w:left w:val="none" w:sz="0" w:space="0" w:color="auto"/>
        <w:bottom w:val="none" w:sz="0" w:space="0" w:color="auto"/>
        <w:right w:val="none" w:sz="0" w:space="0" w:color="auto"/>
      </w:divBdr>
    </w:div>
    <w:div w:id="1593246990">
      <w:bodyDiv w:val="1"/>
      <w:marLeft w:val="0"/>
      <w:marRight w:val="0"/>
      <w:marTop w:val="0"/>
      <w:marBottom w:val="0"/>
      <w:divBdr>
        <w:top w:val="none" w:sz="0" w:space="0" w:color="auto"/>
        <w:left w:val="none" w:sz="0" w:space="0" w:color="auto"/>
        <w:bottom w:val="none" w:sz="0" w:space="0" w:color="auto"/>
        <w:right w:val="none" w:sz="0" w:space="0" w:color="auto"/>
      </w:divBdr>
    </w:div>
    <w:div w:id="1720131059">
      <w:bodyDiv w:val="1"/>
      <w:marLeft w:val="0"/>
      <w:marRight w:val="0"/>
      <w:marTop w:val="0"/>
      <w:marBottom w:val="0"/>
      <w:divBdr>
        <w:top w:val="none" w:sz="0" w:space="0" w:color="auto"/>
        <w:left w:val="none" w:sz="0" w:space="0" w:color="auto"/>
        <w:bottom w:val="none" w:sz="0" w:space="0" w:color="auto"/>
        <w:right w:val="none" w:sz="0" w:space="0" w:color="auto"/>
      </w:divBdr>
    </w:div>
    <w:div w:id="1764522407">
      <w:bodyDiv w:val="1"/>
      <w:marLeft w:val="0"/>
      <w:marRight w:val="0"/>
      <w:marTop w:val="0"/>
      <w:marBottom w:val="0"/>
      <w:divBdr>
        <w:top w:val="none" w:sz="0" w:space="0" w:color="auto"/>
        <w:left w:val="none" w:sz="0" w:space="0" w:color="auto"/>
        <w:bottom w:val="none" w:sz="0" w:space="0" w:color="auto"/>
        <w:right w:val="none" w:sz="0" w:space="0" w:color="auto"/>
      </w:divBdr>
    </w:div>
    <w:div w:id="2055542281">
      <w:bodyDiv w:val="1"/>
      <w:marLeft w:val="0"/>
      <w:marRight w:val="0"/>
      <w:marTop w:val="0"/>
      <w:marBottom w:val="0"/>
      <w:divBdr>
        <w:top w:val="none" w:sz="0" w:space="0" w:color="auto"/>
        <w:left w:val="none" w:sz="0" w:space="0" w:color="auto"/>
        <w:bottom w:val="none" w:sz="0" w:space="0" w:color="auto"/>
        <w:right w:val="none" w:sz="0" w:space="0" w:color="auto"/>
      </w:divBdr>
    </w:div>
    <w:div w:id="2135521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C2AEA2DA7CFFAAD0D71DC8C7C7BADE67BB38709F5CF1F2F64E56ADBCF897D9857B9F85453441A436B047FBB495E1E7836157FE997499ECfDV7L" TargetMode="External"/><Relationship Id="rId13" Type="http://schemas.openxmlformats.org/officeDocument/2006/relationships/hyperlink" Target="consultantplus://offline/ref=68C5135DE541063A9B521F7F456AD73451C7287BF3734C5B303559CE0DCFCE487851D7A0390FBB3199F46AB0D36EA145D44D3F27313FiBk1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624571DCF52FCFBFCF2F63EA1BF247CFE801CB0DEEB98E059E26F013B8012EFA07685D13E2685FB52E098524297A3EAE23AB958D325C091Q2pD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24571DCF52FCFBFCF2F63EA1BF247CFE821EBBDBE898E059E26F013B8012EFA07685D13E2685FD5EE098524297A3EAE23AB958D325C091Q2pD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0EC2AEA2DA7CFFAAD0D71DC8C7C7BADE67BB38709F5CF1F2F64E56ADBCF897D9857B9F85453441A637B047FBB495E1E7836157FE997499ECfDV7L" TargetMode="External"/><Relationship Id="rId4" Type="http://schemas.openxmlformats.org/officeDocument/2006/relationships/settings" Target="settings.xml"/><Relationship Id="rId9" Type="http://schemas.openxmlformats.org/officeDocument/2006/relationships/hyperlink" Target="consultantplus://offline/ref=0EC2AEA2DA7CFFAAD0D71DC8C7C7BADE67BB38709F5CF1F2F64E56ADBCF897D9857B9F85453441A634B047FBB495E1E7836157FE997499ECfDV7L"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D973566BBBBE2555C6BAE43F39293011F212C2DDBD6EAAC45375B7A272F2FD58D6F9E272F281045FD8BD2AABCECC1B1EFEFCC1F52587FB0AaCt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0DD9C-4925-4156-A5DF-DC3DFD633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2486</Words>
  <Characters>14175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nsd</Company>
  <LinksUpToDate>false</LinksUpToDate>
  <CharactersWithSpaces>16628</CharactersWithSpaces>
  <SharedDoc>false</SharedDoc>
  <HLinks>
    <vt:vector size="66" baseType="variant">
      <vt:variant>
        <vt:i4>6488165</vt:i4>
      </vt:variant>
      <vt:variant>
        <vt:i4>27</vt:i4>
      </vt:variant>
      <vt:variant>
        <vt:i4>0</vt:i4>
      </vt:variant>
      <vt:variant>
        <vt:i4>5</vt:i4>
      </vt:variant>
      <vt:variant>
        <vt:lpwstr>consultantplus://offline/ref=4D855B72A9FF59D039DBEEBEE1F6588DAEFE4311DA1C03515B7F734BEF653EDEE6E02F886ACE79CDE150339ECE074D9D93861DFB0C0386ADP3KAM</vt:lpwstr>
      </vt:variant>
      <vt:variant>
        <vt:lpwstr/>
      </vt:variant>
      <vt:variant>
        <vt:i4>6488117</vt:i4>
      </vt:variant>
      <vt:variant>
        <vt:i4>24</vt:i4>
      </vt:variant>
      <vt:variant>
        <vt:i4>0</vt:i4>
      </vt:variant>
      <vt:variant>
        <vt:i4>5</vt:i4>
      </vt:variant>
      <vt:variant>
        <vt:lpwstr>consultantplus://offline/ref=4D855B72A9FF59D039DBEEBEE1F6588DAEFE431DD41003515B7F734BEF653EDEE6E02F886ACE79CEE350339ECE074D9D93861DFB0C0386ADP3KAM</vt:lpwstr>
      </vt:variant>
      <vt:variant>
        <vt:lpwstr/>
      </vt:variant>
      <vt:variant>
        <vt:i4>6488119</vt:i4>
      </vt:variant>
      <vt:variant>
        <vt:i4>21</vt:i4>
      </vt:variant>
      <vt:variant>
        <vt:i4>0</vt:i4>
      </vt:variant>
      <vt:variant>
        <vt:i4>5</vt:i4>
      </vt:variant>
      <vt:variant>
        <vt:lpwstr>consultantplus://offline/ref=4D855B72A9FF59D039DBEEBEE1F6588DAEFE431DD41003515B7F734BEF653EDEE6E02F886ACE79CEE150339ECE074D9D93861DFB0C0386ADP3KAM</vt:lpwstr>
      </vt:variant>
      <vt:variant>
        <vt:lpwstr/>
      </vt:variant>
      <vt:variant>
        <vt:i4>2162741</vt:i4>
      </vt:variant>
      <vt:variant>
        <vt:i4>18</vt:i4>
      </vt:variant>
      <vt:variant>
        <vt:i4>0</vt:i4>
      </vt:variant>
      <vt:variant>
        <vt:i4>5</vt:i4>
      </vt:variant>
      <vt:variant>
        <vt:lpwstr>consultantplus://offline/ref=756B1F7F52F99E3913410589DC40749C01FC3962A50EAC8ADF02B2699DB77DC84BAFC9D6864CA24194A2EAAACD1B3BA3D994A968BDC511ECm452L</vt:lpwstr>
      </vt:variant>
      <vt:variant>
        <vt:lpwstr/>
      </vt:variant>
      <vt:variant>
        <vt:i4>4128864</vt:i4>
      </vt:variant>
      <vt:variant>
        <vt:i4>15</vt:i4>
      </vt:variant>
      <vt:variant>
        <vt:i4>0</vt:i4>
      </vt:variant>
      <vt:variant>
        <vt:i4>5</vt:i4>
      </vt:variant>
      <vt:variant>
        <vt:lpwstr>consultantplus://offline/ref=1A8E77DF3270BDC2BDF1076FA193D64C92CEF81F002D01D6E4A22225914D32FFDDF90A350921A516FD029CC3BBC3D9D6949D69FFADF3B579L5W2N</vt:lpwstr>
      </vt:variant>
      <vt:variant>
        <vt:lpwstr/>
      </vt:variant>
      <vt:variant>
        <vt:i4>4128865</vt:i4>
      </vt:variant>
      <vt:variant>
        <vt:i4>12</vt:i4>
      </vt:variant>
      <vt:variant>
        <vt:i4>0</vt:i4>
      </vt:variant>
      <vt:variant>
        <vt:i4>5</vt:i4>
      </vt:variant>
      <vt:variant>
        <vt:lpwstr>consultantplus://offline/ref=1A8E77DF3270BDC2BDF1076FA193D64C92CEF81F002D01D6E4A22225914D32FFDDF90A350921A516FE029CC3BBC3D9D6949D69FFADF3B579L5W2N</vt:lpwstr>
      </vt:variant>
      <vt:variant>
        <vt:lpwstr/>
      </vt:variant>
      <vt:variant>
        <vt:i4>4128869</vt:i4>
      </vt:variant>
      <vt:variant>
        <vt:i4>9</vt:i4>
      </vt:variant>
      <vt:variant>
        <vt:i4>0</vt:i4>
      </vt:variant>
      <vt:variant>
        <vt:i4>5</vt:i4>
      </vt:variant>
      <vt:variant>
        <vt:lpwstr>consultantplus://offline/ref=1A8E77DF3270BDC2BDF1076FA193D64C92CEF81F002D01D6E4A22225914D32FFDDF90A350921A514FC029CC3BBC3D9D6949D69FFADF3B579L5W2N</vt:lpwstr>
      </vt:variant>
      <vt:variant>
        <vt:lpwstr/>
      </vt:variant>
      <vt:variant>
        <vt:i4>7995449</vt:i4>
      </vt:variant>
      <vt:variant>
        <vt:i4>9</vt:i4>
      </vt:variant>
      <vt:variant>
        <vt:i4>0</vt:i4>
      </vt:variant>
      <vt:variant>
        <vt:i4>5</vt:i4>
      </vt:variant>
      <vt:variant>
        <vt:lpwstr>consultantplus://offline/ref=52B211003D082BCCBC33463EE29F27A1FB8823E7F19F725175CD988039E799E7A5D826F4346E7A6594B1544E67ABAB7CA8C8B87B0673E45Dj4C7O</vt:lpwstr>
      </vt:variant>
      <vt:variant>
        <vt:lpwstr/>
      </vt:variant>
      <vt:variant>
        <vt:i4>7995450</vt:i4>
      </vt:variant>
      <vt:variant>
        <vt:i4>6</vt:i4>
      </vt:variant>
      <vt:variant>
        <vt:i4>0</vt:i4>
      </vt:variant>
      <vt:variant>
        <vt:i4>5</vt:i4>
      </vt:variant>
      <vt:variant>
        <vt:lpwstr>consultantplus://offline/ref=52B211003D082BCCBC33463EE29F27A1FB8823E7F19F725175CD988039E799E7A5D826F4346E7A6597B1544E67ABAB7CA8C8B87B0673E45Dj4C7O</vt:lpwstr>
      </vt:variant>
      <vt:variant>
        <vt:lpwstr/>
      </vt:variant>
      <vt:variant>
        <vt:i4>7995450</vt:i4>
      </vt:variant>
      <vt:variant>
        <vt:i4>3</vt:i4>
      </vt:variant>
      <vt:variant>
        <vt:i4>0</vt:i4>
      </vt:variant>
      <vt:variant>
        <vt:i4>5</vt:i4>
      </vt:variant>
      <vt:variant>
        <vt:lpwstr>consultantplus://offline/ref=52B211003D082BCCBC33463EE29F27A1FB8823E7F19F725175CD988039E799E7A5D826F4346E7A6795B1544E67ABAB7CA8C8B87B0673E45Dj4C7O</vt:lpwstr>
      </vt:variant>
      <vt:variant>
        <vt:lpwstr/>
      </vt:variant>
      <vt:variant>
        <vt:i4>3997795</vt:i4>
      </vt:variant>
      <vt:variant>
        <vt:i4>0</vt:i4>
      </vt:variant>
      <vt:variant>
        <vt:i4>0</vt:i4>
      </vt:variant>
      <vt:variant>
        <vt:i4>5</vt:i4>
      </vt:variant>
      <vt:variant>
        <vt:lpwstr>consultantplus://offline/ref=D973566BBBBE2555C6BAE43F39293011F212C2DDBD6EAAC45375B7A272F2FD58D6F9E272F281045FD8BD2AABCECC1B1EFEFCC1F52587FB0AaCtBM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tsarkov</dc:creator>
  <cp:keywords/>
  <dc:description/>
  <cp:lastModifiedBy>Астахова Надежда Борисовна</cp:lastModifiedBy>
  <cp:revision>2</cp:revision>
  <cp:lastPrinted>2019-10-25T13:55:00Z</cp:lastPrinted>
  <dcterms:created xsi:type="dcterms:W3CDTF">2024-08-02T06:01:00Z</dcterms:created>
  <dcterms:modified xsi:type="dcterms:W3CDTF">2024-08-02T06:01:00Z</dcterms:modified>
</cp:coreProperties>
</file>